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E6" w:rsidRPr="004E6D90" w:rsidRDefault="004218E6" w:rsidP="004218E6">
      <w:pPr>
        <w:rPr>
          <w:b/>
          <w:bCs/>
          <w:sz w:val="48"/>
          <w:szCs w:val="48"/>
        </w:rPr>
      </w:pPr>
      <w:bookmarkStart w:id="0" w:name="_GoBack"/>
      <w:bookmarkEnd w:id="0"/>
      <w:r>
        <w:rPr>
          <w:sz w:val="24"/>
          <w:szCs w:val="24"/>
        </w:rPr>
        <w:t>HOMILIE</w:t>
      </w:r>
      <w:r>
        <w:rPr>
          <w:sz w:val="24"/>
          <w:szCs w:val="24"/>
        </w:rPr>
        <w:br/>
      </w:r>
      <w:r w:rsidRPr="004E6D90">
        <w:rPr>
          <w:b/>
          <w:bCs/>
          <w:sz w:val="48"/>
          <w:szCs w:val="48"/>
        </w:rPr>
        <w:t>Aandacht voor het Rijk Gods</w:t>
      </w:r>
    </w:p>
    <w:p w:rsidR="004218E6" w:rsidRDefault="004218E6" w:rsidP="004218E6">
      <w:pPr>
        <w:rPr>
          <w:sz w:val="24"/>
          <w:szCs w:val="24"/>
        </w:rPr>
      </w:pPr>
      <w:r>
        <w:rPr>
          <w:sz w:val="24"/>
          <w:szCs w:val="24"/>
        </w:rPr>
        <w:t>Matteüs 13,44-52 en 1 Koningen 3,5.7-1</w:t>
      </w:r>
    </w:p>
    <w:p w:rsidR="004218E6" w:rsidRPr="004E6D90" w:rsidRDefault="004218E6" w:rsidP="004218E6">
      <w:pPr>
        <w:rPr>
          <w:b/>
          <w:bCs/>
          <w:sz w:val="28"/>
          <w:szCs w:val="28"/>
        </w:rPr>
      </w:pPr>
      <w:r w:rsidRPr="004E6D90">
        <w:rPr>
          <w:b/>
          <w:bCs/>
          <w:sz w:val="28"/>
          <w:szCs w:val="28"/>
        </w:rPr>
        <w:t>26 juli 2020</w:t>
      </w:r>
    </w:p>
    <w:p w:rsidR="004218E6" w:rsidRDefault="004218E6" w:rsidP="004218E6">
      <w:pPr>
        <w:rPr>
          <w:sz w:val="24"/>
          <w:szCs w:val="24"/>
        </w:rPr>
      </w:pPr>
      <w:r w:rsidRPr="004218E6">
        <w:rPr>
          <w:i/>
          <w:iCs/>
          <w:sz w:val="24"/>
          <w:szCs w:val="24"/>
        </w:rPr>
        <w:t>Pol Hendrix</w:t>
      </w:r>
    </w:p>
    <w:p w:rsidR="004218E6" w:rsidRDefault="004218E6" w:rsidP="004218E6">
      <w:pPr>
        <w:rPr>
          <w:sz w:val="24"/>
          <w:szCs w:val="24"/>
        </w:rPr>
      </w:pPr>
    </w:p>
    <w:p w:rsidR="00C102BD" w:rsidRDefault="004218E6" w:rsidP="004218E6">
      <w:pPr>
        <w:rPr>
          <w:sz w:val="24"/>
          <w:szCs w:val="24"/>
        </w:rPr>
      </w:pPr>
      <w:proofErr w:type="spellStart"/>
      <w:r>
        <w:rPr>
          <w:sz w:val="24"/>
          <w:szCs w:val="24"/>
        </w:rPr>
        <w:t>Geween</w:t>
      </w:r>
      <w:proofErr w:type="spellEnd"/>
      <w:r w:rsidR="00F60C04">
        <w:rPr>
          <w:sz w:val="24"/>
          <w:szCs w:val="24"/>
        </w:rPr>
        <w:t xml:space="preserve"> en tandengeknars …  Men heeft onderzocht en bevonden dat die uitleg over de vissen, waarbij de slechteriken in de vuuroven worden geworpen</w:t>
      </w:r>
      <w:r w:rsidR="00C772A2">
        <w:rPr>
          <w:sz w:val="24"/>
          <w:szCs w:val="24"/>
        </w:rPr>
        <w:t>,</w:t>
      </w:r>
      <w:r w:rsidR="00F60C04">
        <w:rPr>
          <w:sz w:val="24"/>
          <w:szCs w:val="24"/>
        </w:rPr>
        <w:t xml:space="preserve"> geen uitspraak van Jezus is, maar typisch is voor de evangelist Matteüs.  Bij Jezus gaat het er, net als vorige week, om dat het oordeel wordt uitgesteld </w:t>
      </w:r>
      <w:r w:rsidR="00C772A2">
        <w:rPr>
          <w:sz w:val="24"/>
          <w:szCs w:val="24"/>
        </w:rPr>
        <w:t xml:space="preserve">zolang het nog niet ‘vol’ is.  Pas als het net vol is haalt men de onbruikbare vissen er tussenuit.  In Jezus’ prediking ligt de klemtoon op het geduld en de mildheid.  Dat wat het sleepnet betreft.  Bij de eerste twee gelijkenissen – over de schat en de parel – gaat het erom dat niets belangrijker of dringender is dan het Rijk Gods.  Uiteraard moedigt Jezus niet het obsessieve gedrag van de koopman aan, maar gebruikt hij het slechts als een beeld.  De inhoud van Jezus’ prediking is immers het komen van het Rijk Gods, </w:t>
      </w:r>
      <w:r w:rsidR="00C102BD">
        <w:rPr>
          <w:sz w:val="24"/>
          <w:szCs w:val="24"/>
        </w:rPr>
        <w:t>waarvoor al het andere moet wijken.</w:t>
      </w:r>
    </w:p>
    <w:p w:rsidR="00C102BD" w:rsidRDefault="00C102BD" w:rsidP="004218E6">
      <w:pPr>
        <w:rPr>
          <w:sz w:val="24"/>
          <w:szCs w:val="24"/>
        </w:rPr>
      </w:pPr>
    </w:p>
    <w:p w:rsidR="00985620" w:rsidRDefault="00C102BD" w:rsidP="004218E6">
      <w:pPr>
        <w:rPr>
          <w:sz w:val="24"/>
          <w:szCs w:val="24"/>
        </w:rPr>
      </w:pPr>
      <w:r>
        <w:rPr>
          <w:sz w:val="24"/>
          <w:szCs w:val="24"/>
        </w:rPr>
        <w:t xml:space="preserve">Dat Rijk Gods wordt </w:t>
      </w:r>
      <w:r w:rsidR="00C772A2">
        <w:rPr>
          <w:sz w:val="24"/>
          <w:szCs w:val="24"/>
        </w:rPr>
        <w:t>door Matteüs steevast het rijk der hemelen genoemd, wat misschien e</w:t>
      </w:r>
      <w:r w:rsidR="00CF0976">
        <w:rPr>
          <w:sz w:val="24"/>
          <w:szCs w:val="24"/>
        </w:rPr>
        <w:t>e</w:t>
      </w:r>
      <w:r w:rsidR="00C772A2">
        <w:rPr>
          <w:sz w:val="24"/>
          <w:szCs w:val="24"/>
        </w:rPr>
        <w:t>n beetje verwarrend is.</w:t>
      </w:r>
      <w:r>
        <w:rPr>
          <w:sz w:val="24"/>
          <w:szCs w:val="24"/>
        </w:rPr>
        <w:t xml:space="preserve">  Hij zat vooral met de eeuwigheid in zijn hoofd en kon zich moeilijker Gods Rijk voorstellen binnen de aardse context.  Nochtans bedoelde Jezus wel degelijk dat met het Rijk Gods hemel en aarde perfect zouden harmoniseren.  In het Rijk Gods regeert Gods barmhartigheid en wordt geen mens tekortgedaan, met name niet tijdens zijn aardse leven.  De </w:t>
      </w:r>
      <w:r w:rsidR="002F5A66">
        <w:rPr>
          <w:sz w:val="24"/>
          <w:szCs w:val="24"/>
        </w:rPr>
        <w:t>install</w:t>
      </w:r>
      <w:r>
        <w:rPr>
          <w:sz w:val="24"/>
          <w:szCs w:val="24"/>
        </w:rPr>
        <w:t xml:space="preserve">atie van het Rijk Gods </w:t>
      </w:r>
      <w:r w:rsidR="002F5A66">
        <w:rPr>
          <w:sz w:val="24"/>
          <w:szCs w:val="24"/>
        </w:rPr>
        <w:t>zien we in deze wereld zoals hij nu draait wellicht niet realiseerbaar.  Daarom gaat het vooral om de dynamiek van het Rijk Gods: het is komende, het is in wording.  Links en rechts kunnen we ervan proeven, maar we maken ons geen illusies over de vervulling ervan op korte termijn.  Nochtans kan elke mens de kiem ervan in zich meedragen.  Er zijn immers mensen die voorrang geven aan het visioen van het Rijk Gods en daar hun hele leven en hun volle aandacht op afstemmen.</w:t>
      </w:r>
    </w:p>
    <w:p w:rsidR="002F5A66" w:rsidRDefault="002F5A66" w:rsidP="004218E6">
      <w:pPr>
        <w:rPr>
          <w:sz w:val="24"/>
          <w:szCs w:val="24"/>
        </w:rPr>
      </w:pPr>
    </w:p>
    <w:p w:rsidR="002F5A66" w:rsidRDefault="002F5A66" w:rsidP="004218E6">
      <w:pPr>
        <w:rPr>
          <w:sz w:val="24"/>
          <w:szCs w:val="24"/>
        </w:rPr>
      </w:pPr>
      <w:r>
        <w:rPr>
          <w:sz w:val="24"/>
          <w:szCs w:val="24"/>
        </w:rPr>
        <w:t xml:space="preserve">Denk maar hoe koning Salomo in een van zijn betere momenten God niet vroeg om macht en rijkdom, maar om een geest van wijsheid en rechtschapenheid.  </w:t>
      </w:r>
      <w:r w:rsidR="00CB60B8">
        <w:rPr>
          <w:sz w:val="24"/>
          <w:szCs w:val="24"/>
        </w:rPr>
        <w:t xml:space="preserve">Met die geest is een mens in staat om de juiste prioriteiten te leggen, om van harte om mensen begaan te zijn, om zich niet door bijkomstigheden te laten misleiden.  In die geest – de geest van het Rijk Gods – worden mensen niet opgeofferd aan welke wetmatigheden ook.  </w:t>
      </w:r>
      <w:r w:rsidR="00C4186B">
        <w:rPr>
          <w:sz w:val="24"/>
          <w:szCs w:val="24"/>
        </w:rPr>
        <w:t>In onze wereld durven we wel eens de ogen sluiten voor mensonterende omstandigheden wanneer we er zelf voordeel bij hebben.  De coronacrisis tikt ons daarbij nu even op de vingers.  Wanneer mensenlevens in onze eigen omgeving bedreigd worden, mag van ons worden verwacht dat we ons gedrag aanpassen.  Nog niet iedereen heeft ingezien dat dit de verantwoordelijkheid is die we nu dragen.  Maar onze gemeenschappelijke verantwoordelijkheid is natuurlijk ruimer dan dat.  Er zijn nog vele terreinen waarop we moeten leren om gas terug te nemen opdat iedereen waardig kan leven.</w:t>
      </w:r>
    </w:p>
    <w:p w:rsidR="00C772A2" w:rsidRDefault="00C772A2" w:rsidP="004218E6">
      <w:pPr>
        <w:rPr>
          <w:sz w:val="24"/>
          <w:szCs w:val="24"/>
        </w:rPr>
      </w:pPr>
    </w:p>
    <w:p w:rsidR="00B55491" w:rsidRDefault="00B55491" w:rsidP="004218E6">
      <w:pPr>
        <w:rPr>
          <w:sz w:val="24"/>
          <w:szCs w:val="24"/>
        </w:rPr>
      </w:pPr>
      <w:r>
        <w:rPr>
          <w:sz w:val="24"/>
          <w:szCs w:val="24"/>
        </w:rPr>
        <w:t xml:space="preserve">Wat Jezus’ gelijkenissen ons vandaag leren is wat wij moeten kunnen opbrengen opdat het Rijk Gods zou doorbreken en dat zou ik kunnen vatten in één woord: aandacht.  En dan bedoel ik wel degelijk aandacht voor de medemens, voor wat belangrijk is, voor wat ten goede is.  Ik heb daar ooit een lied over geschreven, dat </w:t>
      </w:r>
      <w:r w:rsidR="00E040E9">
        <w:rPr>
          <w:sz w:val="24"/>
          <w:szCs w:val="24"/>
        </w:rPr>
        <w:t>je kunt vinden op mijn website.  (De laatste vier letters van het woord ‘aandacht’ moet je vervangen door het cijfer 8.  Een paar jaar geleden heb ik het hier ook wel eens geciteerd.)  Met die aandacht wordt ook Gods aandacht voor de mens voelbaar.  Aandacht is een kwetsbaar goed.  Een mens die aandacht geeft, stelt zichzelf kwetsbaar op</w:t>
      </w:r>
      <w:r w:rsidR="00253C12">
        <w:rPr>
          <w:sz w:val="24"/>
          <w:szCs w:val="24"/>
        </w:rPr>
        <w:t>.  Hij laat zijn hart spreken of beter gezegd: hij laat zijn hart luisteren.  Dat is het hem nu juist: wij babbelen te veel zonder echt te luisteren.  Aandacht leert je de mens achter zijn woorden kennen.  Aandacht maakt je gevoelig voor het wezen van het Rijk Gods.  Vroeger, op school, moesten we aandachtig zijn.  Nu, als volwassenen, kunnen we dat achtervoegsel -</w:t>
      </w:r>
      <w:proofErr w:type="spellStart"/>
      <w:r w:rsidR="00253C12">
        <w:rPr>
          <w:sz w:val="24"/>
          <w:szCs w:val="24"/>
        </w:rPr>
        <w:t>ig</w:t>
      </w:r>
      <w:proofErr w:type="spellEnd"/>
      <w:r w:rsidR="00253C12">
        <w:rPr>
          <w:sz w:val="24"/>
          <w:szCs w:val="24"/>
        </w:rPr>
        <w:t xml:space="preserve"> laten vallen en uit het diepste van onszelf, daar waar God ons kent, volop aandacht betonen voor alles en allen die ons binnenvoeren in het Rijk Gods.</w:t>
      </w:r>
    </w:p>
    <w:p w:rsidR="004E6D90" w:rsidRDefault="001473FC" w:rsidP="004218E6">
      <w:pPr>
        <w:rPr>
          <w:sz w:val="24"/>
          <w:szCs w:val="24"/>
        </w:rPr>
      </w:pPr>
      <w:r>
        <w:rPr>
          <w:sz w:val="24"/>
          <w:szCs w:val="24"/>
        </w:rPr>
        <w:br w:type="page"/>
      </w:r>
    </w:p>
    <w:sectPr w:rsidR="004E6D90" w:rsidSect="004218E6">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473FC"/>
    <w:rsid w:val="0019153E"/>
    <w:rsid w:val="00191FEE"/>
    <w:rsid w:val="001A7B33"/>
    <w:rsid w:val="001C76D0"/>
    <w:rsid w:val="00253C12"/>
    <w:rsid w:val="002F5A66"/>
    <w:rsid w:val="0032445E"/>
    <w:rsid w:val="003420B3"/>
    <w:rsid w:val="00372934"/>
    <w:rsid w:val="00386646"/>
    <w:rsid w:val="003B4505"/>
    <w:rsid w:val="004218E6"/>
    <w:rsid w:val="004663E9"/>
    <w:rsid w:val="004B3392"/>
    <w:rsid w:val="004D77D2"/>
    <w:rsid w:val="004E6D90"/>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55491"/>
    <w:rsid w:val="00B55D43"/>
    <w:rsid w:val="00B85616"/>
    <w:rsid w:val="00C102BD"/>
    <w:rsid w:val="00C24E62"/>
    <w:rsid w:val="00C4186B"/>
    <w:rsid w:val="00C44498"/>
    <w:rsid w:val="00C56825"/>
    <w:rsid w:val="00C74B8B"/>
    <w:rsid w:val="00C772A2"/>
    <w:rsid w:val="00C85B46"/>
    <w:rsid w:val="00CB60B8"/>
    <w:rsid w:val="00CD2178"/>
    <w:rsid w:val="00CF0976"/>
    <w:rsid w:val="00D7521E"/>
    <w:rsid w:val="00DB7E43"/>
    <w:rsid w:val="00DF7BFA"/>
    <w:rsid w:val="00E040E9"/>
    <w:rsid w:val="00E71529"/>
    <w:rsid w:val="00E947E9"/>
    <w:rsid w:val="00ED3F27"/>
    <w:rsid w:val="00EF7BA9"/>
    <w:rsid w:val="00F10B38"/>
    <w:rsid w:val="00F33865"/>
    <w:rsid w:val="00F60C04"/>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89EE42-6732-4B0D-9A4D-2F2A6992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2019-09-20T06:47:00Z</cp:lastPrinted>
  <dcterms:created xsi:type="dcterms:W3CDTF">2020-07-25T07:48:00Z</dcterms:created>
  <dcterms:modified xsi:type="dcterms:W3CDTF">2020-07-25T07:48:00Z</dcterms:modified>
</cp:coreProperties>
</file>