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9E" w:rsidRPr="00443582" w:rsidRDefault="0023459E" w:rsidP="0023459E">
      <w:pPr>
        <w:rPr>
          <w:b/>
          <w:sz w:val="48"/>
          <w:szCs w:val="48"/>
        </w:rPr>
      </w:pPr>
      <w:bookmarkStart w:id="0" w:name="_GoBack"/>
      <w:bookmarkEnd w:id="0"/>
      <w:r>
        <w:rPr>
          <w:sz w:val="24"/>
          <w:szCs w:val="24"/>
        </w:rPr>
        <w:t>HOMILIE</w:t>
      </w:r>
      <w:r>
        <w:rPr>
          <w:sz w:val="24"/>
          <w:szCs w:val="24"/>
        </w:rPr>
        <w:br/>
      </w:r>
      <w:r w:rsidRPr="00443582">
        <w:rPr>
          <w:b/>
          <w:sz w:val="48"/>
          <w:szCs w:val="48"/>
        </w:rPr>
        <w:t>Het zand in de mand</w:t>
      </w:r>
    </w:p>
    <w:p w:rsidR="0023459E" w:rsidRDefault="0023459E" w:rsidP="0023459E">
      <w:pPr>
        <w:rPr>
          <w:sz w:val="24"/>
          <w:szCs w:val="24"/>
        </w:rPr>
      </w:pPr>
      <w:r>
        <w:rPr>
          <w:sz w:val="24"/>
          <w:szCs w:val="24"/>
        </w:rPr>
        <w:t>Jeremia 31,31-34 en Johannes 12,20-33</w:t>
      </w:r>
    </w:p>
    <w:p w:rsidR="0023459E" w:rsidRPr="00BB49E0" w:rsidRDefault="0023459E" w:rsidP="0023459E">
      <w:pPr>
        <w:rPr>
          <w:b/>
          <w:sz w:val="28"/>
          <w:szCs w:val="28"/>
        </w:rPr>
      </w:pPr>
      <w:r w:rsidRPr="00BB49E0">
        <w:rPr>
          <w:b/>
          <w:sz w:val="28"/>
          <w:szCs w:val="28"/>
        </w:rPr>
        <w:t>22 maart 2015</w:t>
      </w:r>
    </w:p>
    <w:p w:rsidR="0023459E" w:rsidRDefault="0023459E" w:rsidP="0023459E">
      <w:pPr>
        <w:rPr>
          <w:sz w:val="24"/>
          <w:szCs w:val="24"/>
        </w:rPr>
      </w:pPr>
      <w:r w:rsidRPr="0023459E">
        <w:rPr>
          <w:i/>
          <w:sz w:val="24"/>
          <w:szCs w:val="24"/>
        </w:rPr>
        <w:t>Pol Hendrix</w:t>
      </w:r>
    </w:p>
    <w:p w:rsidR="0023459E" w:rsidRDefault="0023459E" w:rsidP="0023459E">
      <w:pPr>
        <w:rPr>
          <w:sz w:val="24"/>
          <w:szCs w:val="24"/>
        </w:rPr>
      </w:pPr>
    </w:p>
    <w:p w:rsidR="0023459E" w:rsidRDefault="0023459E" w:rsidP="0023459E">
      <w:pPr>
        <w:rPr>
          <w:sz w:val="24"/>
          <w:szCs w:val="24"/>
        </w:rPr>
      </w:pPr>
    </w:p>
    <w:p w:rsidR="00A00C11" w:rsidRDefault="0023459E" w:rsidP="0023459E">
      <w:pPr>
        <w:rPr>
          <w:sz w:val="24"/>
          <w:szCs w:val="24"/>
        </w:rPr>
      </w:pPr>
      <w:r>
        <w:rPr>
          <w:sz w:val="24"/>
          <w:szCs w:val="24"/>
        </w:rPr>
        <w:t>Naar</w:t>
      </w:r>
      <w:r w:rsidR="007F3E8C">
        <w:rPr>
          <w:sz w:val="24"/>
          <w:szCs w:val="24"/>
        </w:rPr>
        <w:t xml:space="preserve"> wie kijken wij op?  Welke mensen wekken ontzag of bewondering bij ons op?  Niet zelden zijn dat mensen die we niet persoonlijk kennen.  In vroegere tijden waren dat vooral heiligen en koningen.  Nu zijn dat dikwijls mensen die we hebben leren kennen via het witte doek of de televisie: gevierde acteurs, sportkampioenen, sterren uit de muziekwereld, politici en gekende koppen van divers allooi.  Wij kijken naar hen op omwille van hun prestaties of hun charisma of om hun wijze woorden.  </w:t>
      </w:r>
      <w:r w:rsidR="00513128">
        <w:rPr>
          <w:sz w:val="24"/>
          <w:szCs w:val="24"/>
        </w:rPr>
        <w:t xml:space="preserve">Maar vermits we hen niet van nabij kennen, eren we vooral het aura om hen heen, die positieve indruk die ze nalaten en niet zozeer de mens zelf.  Als we zo iemand dan toch </w:t>
      </w:r>
      <w:r w:rsidR="00952099">
        <w:rPr>
          <w:sz w:val="24"/>
          <w:szCs w:val="24"/>
        </w:rPr>
        <w:t xml:space="preserve">in levende lijve </w:t>
      </w:r>
      <w:r w:rsidR="00513128">
        <w:rPr>
          <w:sz w:val="24"/>
          <w:szCs w:val="24"/>
        </w:rPr>
        <w:t>ontmoeten, dan kan dat wel eens dik tegenvallen.  Het omgekeerde gebeurt immers ook: mensen van wie we een slecht gedacht h</w:t>
      </w:r>
      <w:r w:rsidR="00847161">
        <w:rPr>
          <w:sz w:val="24"/>
          <w:szCs w:val="24"/>
        </w:rPr>
        <w:t>add</w:t>
      </w:r>
      <w:r w:rsidR="00513128">
        <w:rPr>
          <w:sz w:val="24"/>
          <w:szCs w:val="24"/>
        </w:rPr>
        <w:t>en, blijken soms veel sympathieker te zijn</w:t>
      </w:r>
      <w:r w:rsidR="00952099">
        <w:rPr>
          <w:sz w:val="24"/>
          <w:szCs w:val="24"/>
        </w:rPr>
        <w:t xml:space="preserve"> in het echt ..</w:t>
      </w:r>
      <w:r w:rsidR="00513128">
        <w:rPr>
          <w:sz w:val="24"/>
          <w:szCs w:val="24"/>
        </w:rPr>
        <w:t>.</w:t>
      </w:r>
    </w:p>
    <w:p w:rsidR="00513128" w:rsidRDefault="00513128" w:rsidP="0023459E">
      <w:pPr>
        <w:rPr>
          <w:sz w:val="24"/>
          <w:szCs w:val="24"/>
        </w:rPr>
      </w:pPr>
    </w:p>
    <w:p w:rsidR="00743406" w:rsidRDefault="00513128" w:rsidP="0023459E">
      <w:pPr>
        <w:rPr>
          <w:sz w:val="24"/>
          <w:szCs w:val="24"/>
        </w:rPr>
      </w:pPr>
      <w:r>
        <w:rPr>
          <w:sz w:val="24"/>
          <w:szCs w:val="24"/>
        </w:rPr>
        <w:t>Enfin, waarom vertel ik dit nu?  Wel, Johannes of liever de schrijver van het Johannesevangelie</w:t>
      </w:r>
      <w:r w:rsidR="00847161">
        <w:rPr>
          <w:sz w:val="24"/>
          <w:szCs w:val="24"/>
        </w:rPr>
        <w:t>,</w:t>
      </w:r>
      <w:r>
        <w:rPr>
          <w:sz w:val="24"/>
          <w:szCs w:val="24"/>
        </w:rPr>
        <w:t xml:space="preserve"> heeft Jezus zelf ook niet gekend en het is te merken aan de manier waarop hij over hem schrijft.  In de gemeenschap waarin hij is opgegroeid werd met grote eerbied over Jezus gesproken en men was er algemeen van overtuigd dat hij wel degelijk Zoon van God was.  Iets wat Jezus zelf nooit heeft beweerd, volgens het oudste evangelie </w:t>
      </w:r>
      <w:r w:rsidRPr="0023459E">
        <w:rPr>
          <w:i/>
          <w:sz w:val="24"/>
          <w:szCs w:val="24"/>
        </w:rPr>
        <w:t>(Marcus, zonder de latere aanpassingen)</w:t>
      </w:r>
      <w:r>
        <w:rPr>
          <w:sz w:val="24"/>
          <w:szCs w:val="24"/>
        </w:rPr>
        <w:t>!  Het was Johannes’ overtuiging dat Jezus alles wat hem overkwam van tevoren wist, dus ook dat en hoe hij zou sterven.  Dat kon niet anders voor een Zoon van God.  Die overtuiging ligt als een iets te dikke saus over een anders wel te smaken evangelie.  Als we van het stuk dat we zojuist beluisterd hebben de saus wegschrapen, dan ligt daar in het midden van ons bord deze uitspraak van Jezus</w:t>
      </w:r>
      <w:r w:rsidR="00847161">
        <w:rPr>
          <w:sz w:val="24"/>
          <w:szCs w:val="24"/>
        </w:rPr>
        <w:t xml:space="preserve">: </w:t>
      </w:r>
    </w:p>
    <w:p w:rsidR="00743406" w:rsidRDefault="00847161" w:rsidP="0023459E">
      <w:pPr>
        <w:ind w:left="426"/>
        <w:rPr>
          <w:sz w:val="24"/>
          <w:szCs w:val="24"/>
        </w:rPr>
      </w:pPr>
      <w:r>
        <w:rPr>
          <w:sz w:val="24"/>
          <w:szCs w:val="24"/>
        </w:rPr>
        <w:t>“</w:t>
      </w:r>
      <w:r w:rsidR="00356740">
        <w:rPr>
          <w:sz w:val="24"/>
          <w:szCs w:val="24"/>
        </w:rPr>
        <w:t>(…) a</w:t>
      </w:r>
      <w:r>
        <w:rPr>
          <w:sz w:val="24"/>
          <w:szCs w:val="24"/>
        </w:rPr>
        <w:t>ls de graankorrel niet in de aarde valt blijft hij alleen, maar als hij sterft brengt hij veel vrucht voor</w:t>
      </w:r>
      <w:r w:rsidR="00356740">
        <w:rPr>
          <w:sz w:val="24"/>
          <w:szCs w:val="24"/>
        </w:rPr>
        <w:t>t</w:t>
      </w:r>
      <w:r>
        <w:rPr>
          <w:sz w:val="24"/>
          <w:szCs w:val="24"/>
        </w:rPr>
        <w:t>”</w:t>
      </w:r>
      <w:r w:rsidR="00356740">
        <w:rPr>
          <w:sz w:val="24"/>
          <w:szCs w:val="24"/>
        </w:rPr>
        <w:t xml:space="preserve"> (12,24).</w:t>
      </w:r>
      <w:r>
        <w:rPr>
          <w:sz w:val="24"/>
          <w:szCs w:val="24"/>
        </w:rPr>
        <w:t xml:space="preserve">  </w:t>
      </w:r>
    </w:p>
    <w:p w:rsidR="00513128" w:rsidRDefault="00847161" w:rsidP="0023459E">
      <w:pPr>
        <w:rPr>
          <w:sz w:val="24"/>
          <w:szCs w:val="24"/>
        </w:rPr>
      </w:pPr>
      <w:r>
        <w:rPr>
          <w:sz w:val="24"/>
          <w:szCs w:val="24"/>
        </w:rPr>
        <w:t>Een boer zal daarbij zijn schouders ophalen en zeggen “</w:t>
      </w:r>
      <w:r w:rsidR="00952099">
        <w:rPr>
          <w:sz w:val="24"/>
          <w:szCs w:val="24"/>
        </w:rPr>
        <w:t>Ah b</w:t>
      </w:r>
      <w:r>
        <w:rPr>
          <w:sz w:val="24"/>
          <w:szCs w:val="24"/>
        </w:rPr>
        <w:t>a’ joa’t</w:t>
      </w:r>
      <w:r w:rsidR="00952099">
        <w:rPr>
          <w:sz w:val="24"/>
          <w:szCs w:val="24"/>
        </w:rPr>
        <w:t>, vaneigens</w:t>
      </w:r>
      <w:r>
        <w:rPr>
          <w:sz w:val="24"/>
          <w:szCs w:val="24"/>
        </w:rPr>
        <w:t>”, maar een poëet zal daarvan de dieperliggende schoonheid erkennen.</w:t>
      </w:r>
    </w:p>
    <w:p w:rsidR="00847161" w:rsidRDefault="00847161" w:rsidP="0023459E">
      <w:pPr>
        <w:rPr>
          <w:sz w:val="24"/>
          <w:szCs w:val="24"/>
        </w:rPr>
      </w:pPr>
    </w:p>
    <w:p w:rsidR="00743406" w:rsidRDefault="00A563B3" w:rsidP="0023459E">
      <w:pPr>
        <w:rPr>
          <w:sz w:val="24"/>
          <w:szCs w:val="24"/>
        </w:rPr>
      </w:pPr>
      <w:r>
        <w:rPr>
          <w:sz w:val="24"/>
          <w:szCs w:val="24"/>
        </w:rPr>
        <w:t xml:space="preserve">Net zoals bij wat we in de eerste lezing hebben gehoord.  Daar gaat het over de profeet Jeremia die in zijn tijd niet zo populair was omdat hij altijd maar onaangename dingen moest vertellen.  Het waren nu eenmaal zware tijden en er viel wel wat aan te merken op het gedrag van de mensen, vooral dan van de machtigen en de rijken.  Jeremia had erg te lijden onder de bedreigingen die van alle kanten op hem afkwamen.  De ene jeremiade na de andere kwam over zijn lippen.  Maar niet zo in dit stukje, waarin we ook een pareltje </w:t>
      </w:r>
      <w:r w:rsidR="00356740">
        <w:rPr>
          <w:sz w:val="24"/>
          <w:szCs w:val="24"/>
        </w:rPr>
        <w:t xml:space="preserve">van een godsspraak </w:t>
      </w:r>
      <w:r>
        <w:rPr>
          <w:sz w:val="24"/>
          <w:szCs w:val="24"/>
        </w:rPr>
        <w:t>terugvinden:</w:t>
      </w:r>
    </w:p>
    <w:p w:rsidR="00743406" w:rsidRDefault="00A563B3" w:rsidP="0023459E">
      <w:pPr>
        <w:ind w:left="426"/>
        <w:rPr>
          <w:sz w:val="24"/>
          <w:szCs w:val="24"/>
        </w:rPr>
      </w:pPr>
      <w:r>
        <w:rPr>
          <w:sz w:val="24"/>
          <w:szCs w:val="24"/>
        </w:rPr>
        <w:t xml:space="preserve">“Dit is het nieuwe verbond </w:t>
      </w:r>
      <w:r w:rsidR="00356740">
        <w:rPr>
          <w:sz w:val="24"/>
          <w:szCs w:val="24"/>
        </w:rPr>
        <w:t>(</w:t>
      </w:r>
      <w:r>
        <w:rPr>
          <w:sz w:val="24"/>
          <w:szCs w:val="24"/>
        </w:rPr>
        <w:t>…</w:t>
      </w:r>
      <w:r w:rsidR="00356740">
        <w:rPr>
          <w:sz w:val="24"/>
          <w:szCs w:val="24"/>
        </w:rPr>
        <w:t>)</w:t>
      </w:r>
      <w:r>
        <w:rPr>
          <w:sz w:val="24"/>
          <w:szCs w:val="24"/>
        </w:rPr>
        <w:t xml:space="preserve">: Ik leg mijn </w:t>
      </w:r>
      <w:r w:rsidR="00356740">
        <w:rPr>
          <w:sz w:val="24"/>
          <w:szCs w:val="24"/>
        </w:rPr>
        <w:t>onderrich</w:t>
      </w:r>
      <w:r>
        <w:rPr>
          <w:sz w:val="24"/>
          <w:szCs w:val="24"/>
        </w:rPr>
        <w:t xml:space="preserve">t in hun binnenste, Ik </w:t>
      </w:r>
      <w:r w:rsidR="00356740">
        <w:rPr>
          <w:sz w:val="24"/>
          <w:szCs w:val="24"/>
        </w:rPr>
        <w:t>sch</w:t>
      </w:r>
      <w:r>
        <w:rPr>
          <w:sz w:val="24"/>
          <w:szCs w:val="24"/>
        </w:rPr>
        <w:t>ri</w:t>
      </w:r>
      <w:r w:rsidR="00356740">
        <w:rPr>
          <w:sz w:val="24"/>
          <w:szCs w:val="24"/>
        </w:rPr>
        <w:t>j</w:t>
      </w:r>
      <w:r>
        <w:rPr>
          <w:sz w:val="24"/>
          <w:szCs w:val="24"/>
        </w:rPr>
        <w:t xml:space="preserve">f </w:t>
      </w:r>
      <w:r w:rsidR="00356740">
        <w:rPr>
          <w:sz w:val="24"/>
          <w:szCs w:val="24"/>
        </w:rPr>
        <w:t>h</w:t>
      </w:r>
      <w:r>
        <w:rPr>
          <w:sz w:val="24"/>
          <w:szCs w:val="24"/>
        </w:rPr>
        <w:t>e</w:t>
      </w:r>
      <w:r w:rsidR="00356740">
        <w:rPr>
          <w:sz w:val="24"/>
          <w:szCs w:val="24"/>
        </w:rPr>
        <w:t>t</w:t>
      </w:r>
      <w:r>
        <w:rPr>
          <w:sz w:val="24"/>
          <w:szCs w:val="24"/>
        </w:rPr>
        <w:t xml:space="preserve"> in hun hart.  Ik zal hun God zijn en zij zul</w:t>
      </w:r>
      <w:r w:rsidR="00743406">
        <w:rPr>
          <w:sz w:val="24"/>
          <w:szCs w:val="24"/>
        </w:rPr>
        <w:t>-</w:t>
      </w:r>
      <w:r>
        <w:rPr>
          <w:sz w:val="24"/>
          <w:szCs w:val="24"/>
        </w:rPr>
        <w:t>len mijn volk zijn</w:t>
      </w:r>
      <w:r w:rsidR="00356740">
        <w:rPr>
          <w:sz w:val="24"/>
          <w:szCs w:val="24"/>
        </w:rPr>
        <w:t xml:space="preserve">” (31,33).  </w:t>
      </w:r>
    </w:p>
    <w:p w:rsidR="00847161" w:rsidRDefault="00356740" w:rsidP="0023459E">
      <w:pPr>
        <w:rPr>
          <w:sz w:val="24"/>
          <w:szCs w:val="24"/>
        </w:rPr>
      </w:pPr>
      <w:r>
        <w:rPr>
          <w:sz w:val="24"/>
          <w:szCs w:val="24"/>
        </w:rPr>
        <w:t xml:space="preserve">Het hart is naar bijbelse normen de kern van de mens, dat wat hem leven doet.  Daar wil God met zijn Woord, zijn Wet, zijn onderricht wonen.  Hij wil het waarmerk zijn van elk gelovig leven.  Zoals bij de parabel van de zaaier zal het Woord van God </w:t>
      </w:r>
      <w:r w:rsidR="008F6B19">
        <w:rPr>
          <w:sz w:val="24"/>
          <w:szCs w:val="24"/>
        </w:rPr>
        <w:t>dat terecht komt in de goede grond van het menselijk hart dat voor Hem openstaat veel vruchten voortbrengen.</w:t>
      </w:r>
    </w:p>
    <w:p w:rsidR="008F6B19" w:rsidRDefault="008F6B19" w:rsidP="0023459E">
      <w:pPr>
        <w:rPr>
          <w:sz w:val="24"/>
          <w:szCs w:val="24"/>
        </w:rPr>
      </w:pPr>
    </w:p>
    <w:p w:rsidR="00743406" w:rsidRDefault="004526C3" w:rsidP="0023459E">
      <w:pPr>
        <w:rPr>
          <w:sz w:val="24"/>
          <w:szCs w:val="24"/>
        </w:rPr>
      </w:pPr>
      <w:r>
        <w:rPr>
          <w:sz w:val="24"/>
          <w:szCs w:val="24"/>
        </w:rPr>
        <w:t xml:space="preserve">En zo komen we terug bij de graankorrel van Johannes.  Daarbij denk ik dan in eerste instantie aan een oosterse wijsheid die zegt: </w:t>
      </w:r>
    </w:p>
    <w:p w:rsidR="00743406" w:rsidRDefault="002355A8" w:rsidP="0023459E">
      <w:pPr>
        <w:ind w:left="426"/>
        <w:rPr>
          <w:sz w:val="24"/>
          <w:szCs w:val="24"/>
        </w:rPr>
      </w:pPr>
      <w:r>
        <w:rPr>
          <w:sz w:val="24"/>
          <w:szCs w:val="24"/>
        </w:rPr>
        <w:t xml:space="preserve">“Een visfuik is om vis te vangen en wanneer de vis gevangen is, wordt de fuik vergeten.  Een konijnenval is om konijnen te vangen.  Wanneer de konijnen gevangen zijn, wordt de val vergeten.  Woorden zijn er om ideeën over te dragen; wanneer de ideeën gevat zijn, worden de woorden vergeten.  Waar kan ik de man vinden die de woorden heeft vergeten?  Hij is degene met wie ik zou willen spreken” </w:t>
      </w:r>
      <w:r w:rsidRPr="002355A8">
        <w:rPr>
          <w:i/>
          <w:sz w:val="24"/>
          <w:szCs w:val="24"/>
        </w:rPr>
        <w:t>(Chuang Tzu)</w:t>
      </w:r>
      <w:r>
        <w:rPr>
          <w:sz w:val="24"/>
          <w:szCs w:val="24"/>
        </w:rPr>
        <w:t>.</w:t>
      </w:r>
    </w:p>
    <w:p w:rsidR="00743406" w:rsidRDefault="00743406" w:rsidP="0023459E">
      <w:pPr>
        <w:rPr>
          <w:sz w:val="24"/>
          <w:szCs w:val="24"/>
        </w:rPr>
      </w:pPr>
      <w:r>
        <w:rPr>
          <w:sz w:val="24"/>
          <w:szCs w:val="24"/>
        </w:rPr>
        <w:lastRenderedPageBreak/>
        <w:t xml:space="preserve">Een doordenkertje!...  </w:t>
      </w:r>
      <w:r w:rsidR="002355A8">
        <w:rPr>
          <w:sz w:val="24"/>
          <w:szCs w:val="24"/>
        </w:rPr>
        <w:t xml:space="preserve">In het Johannesevangelie wordt Jezus uitdrukkelijk als het mensgeworden Woord van God voorgesteld.  Dat Woord moet sterven om vruchten voort te brengen.  Je zou ook kunnen zeggen: woorden moeten daden worden.  </w:t>
      </w:r>
      <w:r w:rsidR="0023459E">
        <w:rPr>
          <w:sz w:val="24"/>
          <w:szCs w:val="24"/>
        </w:rPr>
        <w:t>Of zoals het in het Matteüs</w:t>
      </w:r>
      <w:r>
        <w:rPr>
          <w:sz w:val="24"/>
          <w:szCs w:val="24"/>
        </w:rPr>
        <w:t xml:space="preserve">evangelie staat: </w:t>
      </w:r>
    </w:p>
    <w:p w:rsidR="00743406" w:rsidRDefault="00743406" w:rsidP="0023459E">
      <w:pPr>
        <w:ind w:left="426"/>
        <w:rPr>
          <w:sz w:val="24"/>
          <w:szCs w:val="24"/>
        </w:rPr>
      </w:pPr>
      <w:r>
        <w:rPr>
          <w:sz w:val="24"/>
          <w:szCs w:val="24"/>
        </w:rPr>
        <w:t xml:space="preserve">“Niet ieder die tot mij </w:t>
      </w:r>
      <w:r w:rsidRPr="00D90592">
        <w:rPr>
          <w:i/>
          <w:sz w:val="24"/>
          <w:szCs w:val="24"/>
        </w:rPr>
        <w:t>zegt</w:t>
      </w:r>
      <w:r>
        <w:rPr>
          <w:sz w:val="24"/>
          <w:szCs w:val="24"/>
        </w:rPr>
        <w:t xml:space="preserve">: ‘Heer, heer!’ zal binnengaan in het koninkrijk der hemelen, maar alleen hij die de wil </w:t>
      </w:r>
      <w:r w:rsidRPr="00D90592">
        <w:rPr>
          <w:i/>
          <w:sz w:val="24"/>
          <w:szCs w:val="24"/>
        </w:rPr>
        <w:t>doet</w:t>
      </w:r>
      <w:r>
        <w:rPr>
          <w:sz w:val="24"/>
          <w:szCs w:val="24"/>
        </w:rPr>
        <w:t xml:space="preserve"> van mijn Vader” (7,21).  </w:t>
      </w:r>
    </w:p>
    <w:p w:rsidR="008F6B19" w:rsidRDefault="00743406" w:rsidP="0023459E">
      <w:pPr>
        <w:rPr>
          <w:sz w:val="24"/>
          <w:szCs w:val="24"/>
        </w:rPr>
      </w:pPr>
      <w:r>
        <w:rPr>
          <w:sz w:val="24"/>
          <w:szCs w:val="24"/>
        </w:rPr>
        <w:t>Het belijden is één ding, het beleven is een ander!</w:t>
      </w:r>
    </w:p>
    <w:p w:rsidR="00157920" w:rsidRDefault="00157920" w:rsidP="0023459E">
      <w:pPr>
        <w:rPr>
          <w:sz w:val="24"/>
          <w:szCs w:val="24"/>
        </w:rPr>
      </w:pPr>
    </w:p>
    <w:p w:rsidR="00157920" w:rsidRDefault="00157920" w:rsidP="0023459E">
      <w:pPr>
        <w:rPr>
          <w:sz w:val="24"/>
          <w:szCs w:val="24"/>
        </w:rPr>
      </w:pPr>
      <w:r>
        <w:rPr>
          <w:sz w:val="24"/>
          <w:szCs w:val="24"/>
        </w:rPr>
        <w:t xml:space="preserve">Dat brengt ons dan weer bij het bijzondere aan deze viering waarin wij ons bewust willen zijn van onze tekorten, van al die keren dat onze daden niet in overeenstemming waren met onze woorden of dat zelfs onze woorden niet erg katholiek waren, bij wijze van spreken …  </w:t>
      </w:r>
      <w:r w:rsidR="005608A2">
        <w:rPr>
          <w:sz w:val="24"/>
          <w:szCs w:val="24"/>
        </w:rPr>
        <w:t>Geen enkele crisis buiten ons of binnen in ons mag ons doen afdwalen van de rechte weg.  Toch is het des mensen dat wij bewust of onbewust fouten maken en anderen leed bezorgen.  Daarom is het goed dat wij elkaar en God om vergeving vragen, wetende dat hij ons die zal geven als ons berouw oprecht is.  In dat verband wil ik afronden met een heel oud verhaaltje uit de tijd van de woestijnkloosters.</w:t>
      </w:r>
    </w:p>
    <w:p w:rsidR="004526C3" w:rsidRDefault="004526C3" w:rsidP="0023459E">
      <w:pPr>
        <w:rPr>
          <w:sz w:val="24"/>
          <w:szCs w:val="24"/>
        </w:rPr>
      </w:pPr>
    </w:p>
    <w:p w:rsidR="004526C3" w:rsidRDefault="004526C3" w:rsidP="0023459E">
      <w:pPr>
        <w:ind w:left="426"/>
        <w:rPr>
          <w:sz w:val="24"/>
          <w:szCs w:val="24"/>
        </w:rPr>
      </w:pPr>
      <w:r>
        <w:rPr>
          <w:sz w:val="24"/>
          <w:szCs w:val="24"/>
        </w:rPr>
        <w:t>“</w:t>
      </w:r>
      <w:r w:rsidR="005608A2">
        <w:rPr>
          <w:sz w:val="24"/>
          <w:szCs w:val="24"/>
        </w:rPr>
        <w:t xml:space="preserve">Op een dag </w:t>
      </w:r>
      <w:r>
        <w:rPr>
          <w:sz w:val="24"/>
          <w:szCs w:val="24"/>
        </w:rPr>
        <w:t xml:space="preserve">had een </w:t>
      </w:r>
      <w:r w:rsidR="005608A2">
        <w:rPr>
          <w:sz w:val="24"/>
          <w:szCs w:val="24"/>
        </w:rPr>
        <w:t xml:space="preserve">van de </w:t>
      </w:r>
      <w:r>
        <w:rPr>
          <w:sz w:val="24"/>
          <w:szCs w:val="24"/>
        </w:rPr>
        <w:t>broeder</w:t>
      </w:r>
      <w:r w:rsidR="005608A2">
        <w:rPr>
          <w:sz w:val="24"/>
          <w:szCs w:val="24"/>
        </w:rPr>
        <w:t>s</w:t>
      </w:r>
      <w:r>
        <w:rPr>
          <w:sz w:val="24"/>
          <w:szCs w:val="24"/>
        </w:rPr>
        <w:t xml:space="preserve"> in </w:t>
      </w:r>
      <w:r w:rsidR="005608A2">
        <w:rPr>
          <w:sz w:val="24"/>
          <w:szCs w:val="24"/>
        </w:rPr>
        <w:t>het klooster</w:t>
      </w:r>
      <w:r>
        <w:rPr>
          <w:sz w:val="24"/>
          <w:szCs w:val="24"/>
        </w:rPr>
        <w:t xml:space="preserve"> een fout bedreven.  De raad kwam bijeen en stuurde iemand uit </w:t>
      </w:r>
      <w:r w:rsidR="005608A2">
        <w:rPr>
          <w:sz w:val="24"/>
          <w:szCs w:val="24"/>
        </w:rPr>
        <w:t>naar een kluis in de buurt waar de</w:t>
      </w:r>
      <w:r>
        <w:rPr>
          <w:sz w:val="24"/>
          <w:szCs w:val="24"/>
        </w:rPr>
        <w:t xml:space="preserve"> abt </w:t>
      </w:r>
      <w:r w:rsidR="00952099">
        <w:rPr>
          <w:sz w:val="24"/>
          <w:szCs w:val="24"/>
        </w:rPr>
        <w:t>zich voor enige tijd had afgezonderd</w:t>
      </w:r>
      <w:r w:rsidR="005608A2">
        <w:rPr>
          <w:sz w:val="24"/>
          <w:szCs w:val="24"/>
        </w:rPr>
        <w:t>, om hem</w:t>
      </w:r>
      <w:r>
        <w:rPr>
          <w:sz w:val="24"/>
          <w:szCs w:val="24"/>
        </w:rPr>
        <w:t xml:space="preserve"> uit te nodigen</w:t>
      </w:r>
      <w:r w:rsidR="0023459E">
        <w:rPr>
          <w:sz w:val="24"/>
          <w:szCs w:val="24"/>
        </w:rPr>
        <w:t xml:space="preserve"> </w:t>
      </w:r>
      <w:r w:rsidR="005608A2">
        <w:rPr>
          <w:sz w:val="24"/>
          <w:szCs w:val="24"/>
        </w:rPr>
        <w:t>de raad voor te zitten</w:t>
      </w:r>
      <w:r>
        <w:rPr>
          <w:sz w:val="24"/>
          <w:szCs w:val="24"/>
        </w:rPr>
        <w:t>.  Maar de</w:t>
      </w:r>
      <w:r w:rsidR="005608A2">
        <w:rPr>
          <w:sz w:val="24"/>
          <w:szCs w:val="24"/>
        </w:rPr>
        <w:t xml:space="preserve"> abt liet weten dat</w:t>
      </w:r>
      <w:r>
        <w:rPr>
          <w:sz w:val="24"/>
          <w:szCs w:val="24"/>
        </w:rPr>
        <w:t xml:space="preserve"> </w:t>
      </w:r>
      <w:r w:rsidR="005608A2">
        <w:rPr>
          <w:sz w:val="24"/>
          <w:szCs w:val="24"/>
        </w:rPr>
        <w:t xml:space="preserve">hij niet </w:t>
      </w:r>
      <w:r>
        <w:rPr>
          <w:sz w:val="24"/>
          <w:szCs w:val="24"/>
        </w:rPr>
        <w:t xml:space="preserve">wilde komen.  </w:t>
      </w:r>
      <w:r w:rsidR="005608A2">
        <w:rPr>
          <w:sz w:val="24"/>
          <w:szCs w:val="24"/>
        </w:rPr>
        <w:t>Ze</w:t>
      </w:r>
      <w:r>
        <w:rPr>
          <w:sz w:val="24"/>
          <w:szCs w:val="24"/>
        </w:rPr>
        <w:t xml:space="preserve"> stuurden de priester naar hem toe</w:t>
      </w:r>
      <w:r w:rsidR="005608A2">
        <w:rPr>
          <w:sz w:val="24"/>
          <w:szCs w:val="24"/>
        </w:rPr>
        <w:t xml:space="preserve"> die hem zei</w:t>
      </w:r>
      <w:r>
        <w:rPr>
          <w:sz w:val="24"/>
          <w:szCs w:val="24"/>
        </w:rPr>
        <w:t xml:space="preserve">: ‘Komt u toch, de mensen zitten op u te wachten!’  </w:t>
      </w:r>
      <w:r w:rsidR="005608A2">
        <w:rPr>
          <w:sz w:val="24"/>
          <w:szCs w:val="24"/>
        </w:rPr>
        <w:t>Zuchtend</w:t>
      </w:r>
      <w:r>
        <w:rPr>
          <w:sz w:val="24"/>
          <w:szCs w:val="24"/>
        </w:rPr>
        <w:t xml:space="preserve"> stond </w:t>
      </w:r>
      <w:r w:rsidR="005608A2">
        <w:rPr>
          <w:sz w:val="24"/>
          <w:szCs w:val="24"/>
        </w:rPr>
        <w:t>hij</w:t>
      </w:r>
      <w:r>
        <w:rPr>
          <w:sz w:val="24"/>
          <w:szCs w:val="24"/>
        </w:rPr>
        <w:t xml:space="preserve"> op en ging</w:t>
      </w:r>
      <w:r w:rsidR="005608A2">
        <w:rPr>
          <w:sz w:val="24"/>
          <w:szCs w:val="24"/>
        </w:rPr>
        <w:t xml:space="preserve"> mee</w:t>
      </w:r>
      <w:r>
        <w:rPr>
          <w:sz w:val="24"/>
          <w:szCs w:val="24"/>
        </w:rPr>
        <w:t xml:space="preserve">, maar </w:t>
      </w:r>
      <w:r w:rsidR="005608A2">
        <w:rPr>
          <w:sz w:val="24"/>
          <w:szCs w:val="24"/>
        </w:rPr>
        <w:t xml:space="preserve">eerst </w:t>
      </w:r>
      <w:r>
        <w:rPr>
          <w:sz w:val="24"/>
          <w:szCs w:val="24"/>
        </w:rPr>
        <w:t xml:space="preserve">nam </w:t>
      </w:r>
      <w:r w:rsidR="005608A2">
        <w:rPr>
          <w:sz w:val="24"/>
          <w:szCs w:val="24"/>
        </w:rPr>
        <w:t>hij</w:t>
      </w:r>
      <w:r>
        <w:rPr>
          <w:sz w:val="24"/>
          <w:szCs w:val="24"/>
        </w:rPr>
        <w:t xml:space="preserve"> een mand met gaatjes, vulde die met zand en droeg hem op zijn rug.  </w:t>
      </w:r>
      <w:r w:rsidR="005608A2">
        <w:rPr>
          <w:sz w:val="24"/>
          <w:szCs w:val="24"/>
        </w:rPr>
        <w:t>Toen de broeders hem zagen komen,</w:t>
      </w:r>
      <w:r>
        <w:rPr>
          <w:sz w:val="24"/>
          <w:szCs w:val="24"/>
        </w:rPr>
        <w:t xml:space="preserve"> kwamen </w:t>
      </w:r>
      <w:r w:rsidR="005608A2">
        <w:rPr>
          <w:sz w:val="24"/>
          <w:szCs w:val="24"/>
        </w:rPr>
        <w:t xml:space="preserve">ze allemaal </w:t>
      </w:r>
      <w:r>
        <w:rPr>
          <w:sz w:val="24"/>
          <w:szCs w:val="24"/>
        </w:rPr>
        <w:t>naar buiten om hem te begroeten</w:t>
      </w:r>
      <w:r w:rsidR="005608A2">
        <w:rPr>
          <w:sz w:val="24"/>
          <w:szCs w:val="24"/>
        </w:rPr>
        <w:t>.</w:t>
      </w:r>
      <w:r>
        <w:rPr>
          <w:sz w:val="24"/>
          <w:szCs w:val="24"/>
        </w:rPr>
        <w:t xml:space="preserve"> </w:t>
      </w:r>
      <w:r w:rsidR="005608A2">
        <w:rPr>
          <w:sz w:val="24"/>
          <w:szCs w:val="24"/>
        </w:rPr>
        <w:t xml:space="preserve"> Iemand vroeg</w:t>
      </w:r>
      <w:r>
        <w:rPr>
          <w:sz w:val="24"/>
          <w:szCs w:val="24"/>
        </w:rPr>
        <w:t>: ‘Wat hebt u daar nu</w:t>
      </w:r>
      <w:r w:rsidR="005608A2">
        <w:rPr>
          <w:sz w:val="24"/>
          <w:szCs w:val="24"/>
        </w:rPr>
        <w:t xml:space="preserve"> bij</w:t>
      </w:r>
      <w:r>
        <w:rPr>
          <w:sz w:val="24"/>
          <w:szCs w:val="24"/>
        </w:rPr>
        <w:t xml:space="preserve">, vader?’  De </w:t>
      </w:r>
      <w:r w:rsidR="005608A2">
        <w:rPr>
          <w:sz w:val="24"/>
          <w:szCs w:val="24"/>
        </w:rPr>
        <w:t>oude man</w:t>
      </w:r>
      <w:r>
        <w:rPr>
          <w:sz w:val="24"/>
          <w:szCs w:val="24"/>
        </w:rPr>
        <w:t xml:space="preserve"> antwoordde: ‘Mijn zonden vloeien achter mijn rug op de grond en ik zie ze niet.  En vandaag ben ik </w:t>
      </w:r>
      <w:r w:rsidR="005608A2">
        <w:rPr>
          <w:sz w:val="24"/>
          <w:szCs w:val="24"/>
        </w:rPr>
        <w:t>nochtans</w:t>
      </w:r>
      <w:r w:rsidR="002355A8">
        <w:rPr>
          <w:sz w:val="24"/>
          <w:szCs w:val="24"/>
        </w:rPr>
        <w:t xml:space="preserve"> hierheen </w:t>
      </w:r>
      <w:r w:rsidR="005608A2">
        <w:rPr>
          <w:sz w:val="24"/>
          <w:szCs w:val="24"/>
        </w:rPr>
        <w:t xml:space="preserve">moeten </w:t>
      </w:r>
      <w:r w:rsidR="002355A8">
        <w:rPr>
          <w:sz w:val="24"/>
          <w:szCs w:val="24"/>
        </w:rPr>
        <w:t xml:space="preserve">komen om over de zonden van een ander te oordelen’.  Toen ze dit hoorden, </w:t>
      </w:r>
      <w:r w:rsidR="005608A2">
        <w:rPr>
          <w:sz w:val="24"/>
          <w:szCs w:val="24"/>
        </w:rPr>
        <w:t xml:space="preserve">werd het stil en </w:t>
      </w:r>
      <w:r w:rsidR="002355A8">
        <w:rPr>
          <w:sz w:val="24"/>
          <w:szCs w:val="24"/>
        </w:rPr>
        <w:t>maakten ze die broeder geen verwijten meer, maar schonken hem vergiffenis.”</w:t>
      </w:r>
    </w:p>
    <w:p w:rsidR="005608A2" w:rsidRDefault="005608A2" w:rsidP="0023459E">
      <w:pPr>
        <w:rPr>
          <w:sz w:val="24"/>
          <w:szCs w:val="24"/>
        </w:rPr>
      </w:pPr>
    </w:p>
    <w:sectPr w:rsidR="005608A2" w:rsidSect="0023459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57920"/>
    <w:rsid w:val="0019153E"/>
    <w:rsid w:val="00191FEE"/>
    <w:rsid w:val="001A7B33"/>
    <w:rsid w:val="0023459E"/>
    <w:rsid w:val="002355A8"/>
    <w:rsid w:val="00356740"/>
    <w:rsid w:val="003C51EE"/>
    <w:rsid w:val="00443582"/>
    <w:rsid w:val="004526C3"/>
    <w:rsid w:val="004B3392"/>
    <w:rsid w:val="004D77D2"/>
    <w:rsid w:val="00501B34"/>
    <w:rsid w:val="00513128"/>
    <w:rsid w:val="00520695"/>
    <w:rsid w:val="005608A2"/>
    <w:rsid w:val="005622C6"/>
    <w:rsid w:val="006168AB"/>
    <w:rsid w:val="00743406"/>
    <w:rsid w:val="00764C90"/>
    <w:rsid w:val="00785280"/>
    <w:rsid w:val="007F3E8C"/>
    <w:rsid w:val="007F78BD"/>
    <w:rsid w:val="00847161"/>
    <w:rsid w:val="008F6B19"/>
    <w:rsid w:val="00952099"/>
    <w:rsid w:val="00962382"/>
    <w:rsid w:val="009F3508"/>
    <w:rsid w:val="00A00C11"/>
    <w:rsid w:val="00A362C7"/>
    <w:rsid w:val="00A563B3"/>
    <w:rsid w:val="00B40E14"/>
    <w:rsid w:val="00B85616"/>
    <w:rsid w:val="00BA332E"/>
    <w:rsid w:val="00BB49E0"/>
    <w:rsid w:val="00C44498"/>
    <w:rsid w:val="00D90592"/>
    <w:rsid w:val="00DB7E43"/>
    <w:rsid w:val="00E410DE"/>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B70E0-60AB-48BC-9047-0E042DAB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2015-03-17T03:18:00Z</cp:lastPrinted>
  <dcterms:created xsi:type="dcterms:W3CDTF">2015-03-18T08:24:00Z</dcterms:created>
  <dcterms:modified xsi:type="dcterms:W3CDTF">2015-03-18T08:24:00Z</dcterms:modified>
</cp:coreProperties>
</file>