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ED" w:rsidRDefault="008E02ED" w:rsidP="008E02ED">
      <w:pPr>
        <w:rPr>
          <w:sz w:val="24"/>
          <w:szCs w:val="24"/>
        </w:rPr>
      </w:pPr>
      <w:bookmarkStart w:id="0" w:name="_GoBack"/>
      <w:bookmarkEnd w:id="0"/>
      <w:r>
        <w:rPr>
          <w:sz w:val="24"/>
          <w:szCs w:val="24"/>
        </w:rPr>
        <w:t>HOMILIE</w:t>
      </w:r>
    </w:p>
    <w:p w:rsidR="008E02ED" w:rsidRPr="00873737" w:rsidRDefault="008E02ED" w:rsidP="008E02ED">
      <w:pPr>
        <w:rPr>
          <w:b/>
          <w:sz w:val="48"/>
          <w:szCs w:val="48"/>
        </w:rPr>
      </w:pPr>
      <w:r w:rsidRPr="00873737">
        <w:rPr>
          <w:b/>
          <w:sz w:val="48"/>
          <w:szCs w:val="48"/>
        </w:rPr>
        <w:t>Met of zonder engel</w:t>
      </w:r>
    </w:p>
    <w:p w:rsidR="008E02ED" w:rsidRDefault="008E02ED" w:rsidP="008E02ED">
      <w:pPr>
        <w:rPr>
          <w:sz w:val="24"/>
          <w:szCs w:val="24"/>
        </w:rPr>
      </w:pPr>
      <w:r>
        <w:rPr>
          <w:sz w:val="24"/>
          <w:szCs w:val="24"/>
        </w:rPr>
        <w:t>Lucas 1,26-38</w:t>
      </w:r>
    </w:p>
    <w:p w:rsidR="008E02ED" w:rsidRPr="00873737" w:rsidRDefault="008E02ED" w:rsidP="008E02ED">
      <w:pPr>
        <w:rPr>
          <w:b/>
          <w:sz w:val="28"/>
          <w:szCs w:val="28"/>
        </w:rPr>
      </w:pPr>
      <w:r w:rsidRPr="00873737">
        <w:rPr>
          <w:b/>
          <w:sz w:val="28"/>
          <w:szCs w:val="28"/>
        </w:rPr>
        <w:t>24 december 2017</w:t>
      </w:r>
    </w:p>
    <w:p w:rsidR="008E02ED" w:rsidRDefault="008E02ED" w:rsidP="008E02ED">
      <w:pPr>
        <w:rPr>
          <w:sz w:val="24"/>
          <w:szCs w:val="24"/>
        </w:rPr>
      </w:pPr>
      <w:r w:rsidRPr="008E02ED">
        <w:rPr>
          <w:i/>
          <w:sz w:val="24"/>
          <w:szCs w:val="24"/>
        </w:rPr>
        <w:t>Pol Hendrix</w:t>
      </w:r>
    </w:p>
    <w:p w:rsidR="008E02ED" w:rsidRDefault="008E02ED" w:rsidP="008E02ED">
      <w:pPr>
        <w:rPr>
          <w:sz w:val="24"/>
          <w:szCs w:val="24"/>
        </w:rPr>
      </w:pPr>
    </w:p>
    <w:p w:rsidR="00796106" w:rsidRDefault="008E02ED" w:rsidP="008E02ED">
      <w:pPr>
        <w:rPr>
          <w:sz w:val="24"/>
          <w:szCs w:val="24"/>
        </w:rPr>
      </w:pPr>
      <w:r>
        <w:rPr>
          <w:sz w:val="24"/>
          <w:szCs w:val="24"/>
        </w:rPr>
        <w:t>Ah</w:t>
      </w:r>
      <w:r w:rsidR="00E754E4">
        <w:rPr>
          <w:sz w:val="24"/>
          <w:szCs w:val="24"/>
        </w:rPr>
        <w:t xml:space="preserve">, de </w:t>
      </w:r>
      <w:proofErr w:type="spellStart"/>
      <w:r w:rsidR="00E754E4">
        <w:rPr>
          <w:sz w:val="24"/>
          <w:szCs w:val="24"/>
        </w:rPr>
        <w:t>Gabriël</w:t>
      </w:r>
      <w:proofErr w:type="spellEnd"/>
      <w:r w:rsidR="00E754E4">
        <w:rPr>
          <w:sz w:val="24"/>
          <w:szCs w:val="24"/>
        </w:rPr>
        <w:t>, zie – ja-ja-ja.  De engel bij uitstek.  We kennen hem van talloze schilderijen en ‘</w:t>
      </w:r>
      <w:proofErr w:type="spellStart"/>
      <w:r w:rsidR="00E754E4">
        <w:rPr>
          <w:sz w:val="24"/>
          <w:szCs w:val="24"/>
        </w:rPr>
        <w:t>beeldekens</w:t>
      </w:r>
      <w:proofErr w:type="spellEnd"/>
      <w:r w:rsidR="00E754E4">
        <w:rPr>
          <w:sz w:val="24"/>
          <w:szCs w:val="24"/>
        </w:rPr>
        <w:t xml:space="preserve">’.  Van kindsbeen af zijn we ons van zijn aanwezigheid bewust.  </w:t>
      </w:r>
      <w:r w:rsidR="00A00F0F">
        <w:rPr>
          <w:sz w:val="24"/>
          <w:szCs w:val="24"/>
        </w:rPr>
        <w:t>Hij hoorde bij het pakket geloofsopvoeding dat we meekregen</w:t>
      </w:r>
      <w:r w:rsidR="00A62741">
        <w:rPr>
          <w:sz w:val="24"/>
          <w:szCs w:val="24"/>
        </w:rPr>
        <w:t xml:space="preserve">, samen met enkele gebeden die we ‘van buiten’ moesten kennen, en de tien geboden in een naïef rijmpje en verschillende nummers uit de catechismus, die we ook ‘van buiten’ moesten kennen.  De zondagsplicht niet te vergeten en de sacramenten.  Weet je nog: de dag van uw eerste communie?  Piekfijn uitgedost, met handschoentjes en alles erop en eraan (als ’t er niet afviel!), met de blote knieën op de communiebank.  En dan thuis feest met peter en meter, bomma en bompa en </w:t>
      </w:r>
      <w:proofErr w:type="spellStart"/>
      <w:r w:rsidR="00A62741">
        <w:rPr>
          <w:sz w:val="24"/>
          <w:szCs w:val="24"/>
        </w:rPr>
        <w:t>bonmama</w:t>
      </w:r>
      <w:proofErr w:type="spellEnd"/>
      <w:r w:rsidR="00A62741">
        <w:rPr>
          <w:sz w:val="24"/>
          <w:szCs w:val="24"/>
        </w:rPr>
        <w:t xml:space="preserve"> op </w:t>
      </w:r>
      <w:r w:rsidR="00113F6C">
        <w:rPr>
          <w:sz w:val="24"/>
          <w:szCs w:val="24"/>
        </w:rPr>
        <w:t>haar laatste benen, van wie ge een paternoster in een klein lederen etuitje cadeau kreeg.  De min-vijftigjarigen onder u zullen misschien enigszins andere herinneringen hebben, want gelukkig is er na het concilie een en ander veranderd.</w:t>
      </w:r>
    </w:p>
    <w:p w:rsidR="00113F6C" w:rsidRDefault="00113F6C" w:rsidP="008E02ED">
      <w:pPr>
        <w:rPr>
          <w:sz w:val="24"/>
          <w:szCs w:val="24"/>
        </w:rPr>
      </w:pPr>
    </w:p>
    <w:p w:rsidR="00113F6C" w:rsidRDefault="00113F6C" w:rsidP="008E02ED">
      <w:pPr>
        <w:rPr>
          <w:sz w:val="24"/>
          <w:szCs w:val="24"/>
        </w:rPr>
      </w:pPr>
      <w:r>
        <w:rPr>
          <w:sz w:val="24"/>
          <w:szCs w:val="24"/>
        </w:rPr>
        <w:t xml:space="preserve">Toch zitten we nog altijd wat gebonden aan die oude voorstellingen.  Wat hebben we sinds onze kindertijd nog geleerd over het geloof?  De meeste onder ons hebben sindsdien geen godsdienstles of catechese meer gehad.  Net zomin hebben zij nog tekenles gehad en daarom denken de meeste </w:t>
      </w:r>
      <w:r w:rsidR="00D21F0E">
        <w:rPr>
          <w:sz w:val="24"/>
          <w:szCs w:val="24"/>
        </w:rPr>
        <w:t>mensen</w:t>
      </w:r>
      <w:r>
        <w:rPr>
          <w:sz w:val="24"/>
          <w:szCs w:val="24"/>
        </w:rPr>
        <w:t xml:space="preserve"> dat zij niet kunnen tekenen of toch niet beter dan kinderen!  Is het dan niet zo dat zonder geloofsvorming op volwassen leeftijd uw geloof ook niet verder gevorderd is dan dat van kinderen?</w:t>
      </w:r>
      <w:r w:rsidR="000F17A1">
        <w:rPr>
          <w:sz w:val="24"/>
          <w:szCs w:val="24"/>
        </w:rPr>
        <w:t>...  De meeste onder u zijn wel geregelde kerkgangers en hopelijk krijgt u hier wel eens iets mee dat u doet nadenken over uw geloof</w:t>
      </w:r>
      <w:r w:rsidR="0079112B">
        <w:rPr>
          <w:sz w:val="24"/>
          <w:szCs w:val="24"/>
        </w:rPr>
        <w:t>, maar toch moeten we erkennen dat de geloofsinzichten van de meeste mensen niet ver reiken.  We kunnen ons troosten met Jezus’ woorden, die hij zou uitgesproken hebben toen men kinderen bij hem bracht: ‘</w:t>
      </w:r>
      <w:r w:rsidR="0079112B" w:rsidRPr="0079112B">
        <w:rPr>
          <w:sz w:val="24"/>
          <w:szCs w:val="24"/>
        </w:rPr>
        <w:t>wie niet als een kind</w:t>
      </w:r>
      <w:r w:rsidR="0079112B">
        <w:rPr>
          <w:sz w:val="24"/>
          <w:szCs w:val="24"/>
        </w:rPr>
        <w:t xml:space="preserve"> </w:t>
      </w:r>
      <w:r w:rsidR="0079112B" w:rsidRPr="0079112B">
        <w:rPr>
          <w:sz w:val="24"/>
          <w:szCs w:val="24"/>
        </w:rPr>
        <w:t>openstaat voor het koninkrijk van God, zal er zeker niet binnengaan</w:t>
      </w:r>
      <w:r w:rsidR="0079112B">
        <w:rPr>
          <w:sz w:val="24"/>
          <w:szCs w:val="24"/>
        </w:rPr>
        <w:t>’ (Mc 10,15).  We moeten dat dan natuurlijk ook wel dóén</w:t>
      </w:r>
      <w:r w:rsidR="00D21F0E">
        <w:rPr>
          <w:sz w:val="24"/>
          <w:szCs w:val="24"/>
        </w:rPr>
        <w:t>!</w:t>
      </w:r>
    </w:p>
    <w:p w:rsidR="00D21F0E" w:rsidRDefault="00D21F0E" w:rsidP="008E02ED">
      <w:pPr>
        <w:rPr>
          <w:sz w:val="24"/>
          <w:szCs w:val="24"/>
        </w:rPr>
      </w:pPr>
    </w:p>
    <w:p w:rsidR="00ED6C2F" w:rsidRDefault="00D21F0E" w:rsidP="008E02ED">
      <w:pPr>
        <w:rPr>
          <w:sz w:val="24"/>
          <w:szCs w:val="24"/>
        </w:rPr>
      </w:pPr>
      <w:r>
        <w:rPr>
          <w:sz w:val="24"/>
          <w:szCs w:val="24"/>
        </w:rPr>
        <w:t xml:space="preserve">Kerstmis is bij uitstek een feest dat op maat lijkt gemaakt voor kinderen en ieder die het kind in zich levend houdt.  Zo aantrekkelijk is het dat mensen van allerlei gezindten eraan meedoen.  Zelfs in christelijke gezinnen is naast de kerststal ook de figuur van de kerstman alom aanwezig, ook al is Santaclaus </w:t>
      </w:r>
      <w:r w:rsidRPr="009D3943">
        <w:rPr>
          <w:i/>
          <w:sz w:val="24"/>
          <w:szCs w:val="24"/>
        </w:rPr>
        <w:t>(= Sinterklaas)</w:t>
      </w:r>
      <w:r>
        <w:rPr>
          <w:sz w:val="24"/>
          <w:szCs w:val="24"/>
        </w:rPr>
        <w:t xml:space="preserve"> bij ons reeds op 6 december langs geweest.  </w:t>
      </w:r>
      <w:r w:rsidR="009D3943">
        <w:rPr>
          <w:sz w:val="24"/>
          <w:szCs w:val="24"/>
        </w:rPr>
        <w:t xml:space="preserve">Enfin, we maken er met zijn allen een gezellig feest van en wagen ons niet aan theologische discussies over wie nu de vader van Jezus is of waar en wanneer die nu precies is geboren.  De waarheid van Kerstmis is immers een heel andere waarheid dan die in de rechtbank van tel is.  Voor elke goddelijke waarheid heb je die kinderlijke openheid voor het Rijk Gods nodig.  Voor een volwassen mens is dat een serieuze opgave.  We moeten dat ‘kinderlijke’ wel juist interpreteren.  Het gaat niet om kinderachtigheid of naïviteit.  Het gaat om een levenshouding die vertrekt van </w:t>
      </w:r>
      <w:r w:rsidR="00ED6C2F">
        <w:rPr>
          <w:sz w:val="24"/>
          <w:szCs w:val="24"/>
        </w:rPr>
        <w:t xml:space="preserve">Gods aanwezigheid, zoals kinderen vertrouwen in de aanwezigheid van hun ouders, zodat zij niet </w:t>
      </w:r>
      <w:r w:rsidR="00ED3258">
        <w:rPr>
          <w:sz w:val="24"/>
          <w:szCs w:val="24"/>
        </w:rPr>
        <w:t xml:space="preserve">zelf </w:t>
      </w:r>
      <w:r w:rsidR="00ED6C2F">
        <w:rPr>
          <w:sz w:val="24"/>
          <w:szCs w:val="24"/>
        </w:rPr>
        <w:t>bezig moeten zijn met de zorg om te overleven, maar zij spelenderwijs de wereld kunnen verkennen.  En dan hoor ik u al denken: en wat dan met kinderen in armoede en oorlogsomstandigheden?  Ha ja …</w:t>
      </w:r>
    </w:p>
    <w:p w:rsidR="00ED6C2F" w:rsidRDefault="00ED6C2F" w:rsidP="008E02ED">
      <w:pPr>
        <w:rPr>
          <w:sz w:val="24"/>
          <w:szCs w:val="24"/>
        </w:rPr>
      </w:pPr>
    </w:p>
    <w:p w:rsidR="00E12F0B" w:rsidRDefault="00AE3C47" w:rsidP="008E02ED">
      <w:pPr>
        <w:rPr>
          <w:sz w:val="24"/>
          <w:szCs w:val="24"/>
        </w:rPr>
      </w:pPr>
      <w:r>
        <w:rPr>
          <w:sz w:val="24"/>
          <w:szCs w:val="24"/>
        </w:rPr>
        <w:t>De evangelist schildert ons een Maria die heel ontvankelijk is voor het Woord van God, die openstaat voor de komst van het Rijk Gods</w:t>
      </w:r>
      <w:r w:rsidR="00E12F0B">
        <w:rPr>
          <w:sz w:val="24"/>
          <w:szCs w:val="24"/>
        </w:rPr>
        <w:t>.  Je kan wel zeggen: ze was dan ook nog heel jong.  Ja, wellicht zo ’n dertien, veertien of vijftien jaar, zeker niet ouder.  Zij zal weldra een kind ter wereld brengen, dat van de heilige Geest is, wel degelijk, althans</w:t>
      </w:r>
      <w:r w:rsidR="00ED6C2F">
        <w:rPr>
          <w:sz w:val="24"/>
          <w:szCs w:val="24"/>
        </w:rPr>
        <w:t xml:space="preserve"> </w:t>
      </w:r>
      <w:r w:rsidR="00E12F0B">
        <w:rPr>
          <w:sz w:val="24"/>
          <w:szCs w:val="24"/>
        </w:rPr>
        <w:t xml:space="preserve">als wij dit als een goddelijke waarheid aanvaarden en niet een die in de rechtbank hout snijdt!  Wij zijn zelf nooit te oud om </w:t>
      </w:r>
      <w:r w:rsidR="00741CAC">
        <w:rPr>
          <w:sz w:val="24"/>
          <w:szCs w:val="24"/>
        </w:rPr>
        <w:t>ons geloof te vormen tot een geloof dat zo ontvankelijk is als dat van Maria.  Wie een slecht karakter heeft zou kunnen denken dat zij toch ook wel wat goedgelovig was.  Als dat al zo zou zijn geweest, dan is dat niet aan de orde als het gaat om haar betekenis voor de verdere vorming van ons eigen geloof.  Het is belangrijk dat wij niet blijven steken bij allerlei ‘</w:t>
      </w:r>
      <w:proofErr w:type="spellStart"/>
      <w:r w:rsidR="00741CAC">
        <w:rPr>
          <w:sz w:val="24"/>
          <w:szCs w:val="24"/>
        </w:rPr>
        <w:t>beeldekens</w:t>
      </w:r>
      <w:proofErr w:type="spellEnd"/>
      <w:r w:rsidR="00741CAC">
        <w:rPr>
          <w:sz w:val="24"/>
          <w:szCs w:val="24"/>
        </w:rPr>
        <w:t xml:space="preserve">’ van vroeger, maar dat wij zo stevig in ons geloof staan, dat wij ook in deze tijd kunnen zeggen: ‘mij geschiede naar uw woord’.  Er verschijnt ons misschien geen engel, maar we kunnen wel bevestigen dat Gods aanwezigheid voelbaar is in ons leven.  En wanneer dat eens niet lukt, dan </w:t>
      </w:r>
      <w:r w:rsidR="00741CAC">
        <w:rPr>
          <w:sz w:val="24"/>
          <w:szCs w:val="24"/>
        </w:rPr>
        <w:lastRenderedPageBreak/>
        <w:t xml:space="preserve">moeten we misschien gewoon wat ijs afkrabben van ons hart of van ons verstand.  </w:t>
      </w:r>
      <w:r w:rsidR="00873737">
        <w:rPr>
          <w:sz w:val="24"/>
          <w:szCs w:val="24"/>
        </w:rPr>
        <w:t>Want ik verzeker u dat Hij altijd aanwezig is, ook als je dat niet gewaarwordt omdat je wat alleen in de kou staat met je geloof.  Dan herinner ik je aan mijn eerder aanbod voor bijbelinitiatie of geloofsgesprekken.  We spreken wel af wanneer ...</w:t>
      </w:r>
    </w:p>
    <w:p w:rsidR="009D3943" w:rsidRDefault="009D3943" w:rsidP="0079112B">
      <w:pPr>
        <w:jc w:val="both"/>
        <w:rPr>
          <w:sz w:val="24"/>
          <w:szCs w:val="24"/>
        </w:rPr>
      </w:pPr>
    </w:p>
    <w:sectPr w:rsidR="009D3943" w:rsidSect="008E02ED">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F17A1"/>
    <w:rsid w:val="00113F6C"/>
    <w:rsid w:val="0014617E"/>
    <w:rsid w:val="0019153E"/>
    <w:rsid w:val="00191FEE"/>
    <w:rsid w:val="001A7B33"/>
    <w:rsid w:val="00372934"/>
    <w:rsid w:val="004B3392"/>
    <w:rsid w:val="004D77D2"/>
    <w:rsid w:val="00501177"/>
    <w:rsid w:val="00501B34"/>
    <w:rsid w:val="00520695"/>
    <w:rsid w:val="005622C6"/>
    <w:rsid w:val="005C209A"/>
    <w:rsid w:val="006168AB"/>
    <w:rsid w:val="00683C02"/>
    <w:rsid w:val="00741CAC"/>
    <w:rsid w:val="00764C90"/>
    <w:rsid w:val="00785280"/>
    <w:rsid w:val="0079112B"/>
    <w:rsid w:val="00796106"/>
    <w:rsid w:val="007A41BB"/>
    <w:rsid w:val="007F78BD"/>
    <w:rsid w:val="00873737"/>
    <w:rsid w:val="008E02ED"/>
    <w:rsid w:val="00962382"/>
    <w:rsid w:val="009D3943"/>
    <w:rsid w:val="009F3508"/>
    <w:rsid w:val="00A00C11"/>
    <w:rsid w:val="00A00F0F"/>
    <w:rsid w:val="00A362C7"/>
    <w:rsid w:val="00A60B07"/>
    <w:rsid w:val="00A62741"/>
    <w:rsid w:val="00AE3C47"/>
    <w:rsid w:val="00B40E14"/>
    <w:rsid w:val="00B85616"/>
    <w:rsid w:val="00C44498"/>
    <w:rsid w:val="00D21F0E"/>
    <w:rsid w:val="00D7521E"/>
    <w:rsid w:val="00DB7E43"/>
    <w:rsid w:val="00DD0C22"/>
    <w:rsid w:val="00E12F0B"/>
    <w:rsid w:val="00E71529"/>
    <w:rsid w:val="00E754E4"/>
    <w:rsid w:val="00ED3258"/>
    <w:rsid w:val="00ED3F27"/>
    <w:rsid w:val="00ED6C2F"/>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CCE31C-BCE1-4938-B2A8-ECE04C88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B2E8-A1CB-416D-ABEC-94C2AB32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2018-01-13T10:16:00Z</dcterms:created>
  <dcterms:modified xsi:type="dcterms:W3CDTF">2018-01-13T10:16:00Z</dcterms:modified>
</cp:coreProperties>
</file>