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AB" w:rsidRDefault="00CD08AB" w:rsidP="00CD08AB">
      <w:pPr>
        <w:rPr>
          <w:sz w:val="24"/>
          <w:szCs w:val="24"/>
        </w:rPr>
      </w:pPr>
      <w:r>
        <w:rPr>
          <w:sz w:val="24"/>
          <w:szCs w:val="24"/>
        </w:rPr>
        <w:t>HOMILIE</w:t>
      </w:r>
    </w:p>
    <w:p w:rsidR="00CD08AB" w:rsidRPr="002A3AF0" w:rsidRDefault="00CD08AB" w:rsidP="00CD08AB">
      <w:pPr>
        <w:rPr>
          <w:b/>
          <w:sz w:val="48"/>
          <w:szCs w:val="48"/>
        </w:rPr>
      </w:pPr>
      <w:r w:rsidRPr="002A3AF0">
        <w:rPr>
          <w:b/>
          <w:sz w:val="48"/>
          <w:szCs w:val="48"/>
        </w:rPr>
        <w:t>Bij nader toezien</w:t>
      </w:r>
    </w:p>
    <w:p w:rsidR="00CD08AB" w:rsidRDefault="00CD08AB" w:rsidP="00CD08AB">
      <w:pPr>
        <w:rPr>
          <w:sz w:val="24"/>
          <w:szCs w:val="24"/>
        </w:rPr>
      </w:pPr>
      <w:r>
        <w:rPr>
          <w:sz w:val="24"/>
          <w:szCs w:val="24"/>
        </w:rPr>
        <w:t>Marcus 8,27-35</w:t>
      </w:r>
    </w:p>
    <w:p w:rsidR="00CD08AB" w:rsidRPr="002A3AF0" w:rsidRDefault="0043701A" w:rsidP="00CD08AB">
      <w:pPr>
        <w:rPr>
          <w:b/>
          <w:sz w:val="28"/>
          <w:szCs w:val="28"/>
        </w:rPr>
      </w:pPr>
      <w:r>
        <w:rPr>
          <w:b/>
          <w:sz w:val="28"/>
          <w:szCs w:val="28"/>
        </w:rPr>
        <w:t>30</w:t>
      </w:r>
      <w:bookmarkStart w:id="0" w:name="_GoBack"/>
      <w:bookmarkEnd w:id="0"/>
      <w:r w:rsidR="00CD08AB" w:rsidRPr="002A3AF0">
        <w:rPr>
          <w:b/>
          <w:sz w:val="28"/>
          <w:szCs w:val="28"/>
        </w:rPr>
        <w:t xml:space="preserve"> september 2018</w:t>
      </w:r>
    </w:p>
    <w:p w:rsidR="00CD08AB" w:rsidRDefault="00CD08AB" w:rsidP="00CD08AB">
      <w:pPr>
        <w:rPr>
          <w:sz w:val="24"/>
          <w:szCs w:val="24"/>
        </w:rPr>
      </w:pPr>
      <w:r w:rsidRPr="00CD08AB">
        <w:rPr>
          <w:i/>
          <w:sz w:val="24"/>
          <w:szCs w:val="24"/>
        </w:rPr>
        <w:t>Pol Hendrix</w:t>
      </w:r>
    </w:p>
    <w:p w:rsidR="00CD08AB" w:rsidRDefault="00CD08AB" w:rsidP="00CD08AB">
      <w:pPr>
        <w:rPr>
          <w:sz w:val="24"/>
          <w:szCs w:val="24"/>
        </w:rPr>
      </w:pPr>
    </w:p>
    <w:p w:rsidR="00F10B38" w:rsidRDefault="00CD08AB" w:rsidP="00CD08AB">
      <w:pPr>
        <w:rPr>
          <w:sz w:val="24"/>
          <w:szCs w:val="24"/>
        </w:rPr>
      </w:pPr>
      <w:r>
        <w:rPr>
          <w:sz w:val="24"/>
          <w:szCs w:val="24"/>
        </w:rPr>
        <w:t>‘Kiezen</w:t>
      </w:r>
      <w:r w:rsidR="008D2E98">
        <w:rPr>
          <w:sz w:val="24"/>
          <w:szCs w:val="24"/>
        </w:rPr>
        <w:t xml:space="preserve"> is verliezen’ is een eenvoudige wijsheid</w:t>
      </w:r>
      <w:r w:rsidR="004E3CDC">
        <w:rPr>
          <w:sz w:val="24"/>
          <w:szCs w:val="24"/>
        </w:rPr>
        <w:t xml:space="preserve"> die benadrukt dat een keuze veronderstelt dat je het ene laat voor het andere.  Sommige mensen hebben het daarom erg moeilijk met keuzes maken.  Ze zijn bang dat ze de verkeerde keuze zouden maken of ze kunnen zich niet voorstellen waarom het ene beter zou zijn dan het andere.  Daarom kiest men soms liever niet zelf, maar laat dat aan een ander over of men volgt de overheersende trend.  </w:t>
      </w:r>
      <w:r w:rsidR="009726A7">
        <w:rPr>
          <w:sz w:val="24"/>
          <w:szCs w:val="24"/>
        </w:rPr>
        <w:t>Niet elke keuze is even moeilijk, maar als het over een levenskeuze gaat, dan ga je daar toch best niet licht over.</w:t>
      </w:r>
    </w:p>
    <w:p w:rsidR="009726A7" w:rsidRDefault="009726A7" w:rsidP="00CD08AB">
      <w:pPr>
        <w:rPr>
          <w:sz w:val="24"/>
          <w:szCs w:val="24"/>
        </w:rPr>
      </w:pPr>
    </w:p>
    <w:p w:rsidR="009726A7" w:rsidRDefault="00256540" w:rsidP="00CD08AB">
      <w:pPr>
        <w:rPr>
          <w:sz w:val="24"/>
          <w:szCs w:val="24"/>
        </w:rPr>
      </w:pPr>
      <w:r>
        <w:rPr>
          <w:sz w:val="24"/>
          <w:szCs w:val="24"/>
        </w:rPr>
        <w:t xml:space="preserve">Jezus zegt dat wie voor hem kiest zijn leven zal redden.  Althans dat is de conclusie, want hij begint met ‘wie zijn leven verliest omwille van mij’.  Dat klinkt als de bereidheid om te sterven, maar dan schieten we voorbij aan de essentie van de keuze.  </w:t>
      </w:r>
      <w:r w:rsidR="007655C1">
        <w:rPr>
          <w:sz w:val="24"/>
          <w:szCs w:val="24"/>
        </w:rPr>
        <w:t xml:space="preserve">Natuurlijk dacht men in de tijd toen dit evangelie uitkwam aan de vele slachtoffers van de vervolging.  Denk maar aan de straffe verhalen </w:t>
      </w:r>
      <w:r w:rsidR="00CD08AB">
        <w:rPr>
          <w:sz w:val="24"/>
          <w:szCs w:val="24"/>
        </w:rPr>
        <w:t>over</w:t>
      </w:r>
      <w:r w:rsidR="007655C1">
        <w:rPr>
          <w:sz w:val="24"/>
          <w:szCs w:val="24"/>
        </w:rPr>
        <w:t xml:space="preserve"> keizer Nero die christenen op palen liet zetten en in brand steken om zo de straten van Rome te verlichten!  Het martelaarschap was heel reëel in de christengemeenschappen van die tijd, maar toch ging het meestal niet om een vrije keuze.  Men had niet de ambitie om martelaar te worden, maar door trouw te blijven aan Christus, kon dat daarvan wel eens het gevolg zijn.</w:t>
      </w:r>
    </w:p>
    <w:p w:rsidR="007655C1" w:rsidRDefault="007655C1" w:rsidP="00CD08AB">
      <w:pPr>
        <w:rPr>
          <w:sz w:val="24"/>
          <w:szCs w:val="24"/>
        </w:rPr>
      </w:pPr>
    </w:p>
    <w:p w:rsidR="007655C1" w:rsidRDefault="007655C1" w:rsidP="00CD08AB">
      <w:pPr>
        <w:rPr>
          <w:sz w:val="24"/>
          <w:szCs w:val="24"/>
        </w:rPr>
      </w:pPr>
      <w:r>
        <w:rPr>
          <w:sz w:val="24"/>
          <w:szCs w:val="24"/>
        </w:rPr>
        <w:t xml:space="preserve">De keuze is dus niet leven of sterven, maar wel voor jezelf leven of voor Christus leven.  </w:t>
      </w:r>
      <w:r w:rsidR="00186AE0">
        <w:rPr>
          <w:sz w:val="24"/>
          <w:szCs w:val="24"/>
        </w:rPr>
        <w:t xml:space="preserve">Het is overigens opvallend dat enkel Marcus hieraan toevoegt: ‘en het evangelie’.  </w:t>
      </w:r>
      <w:proofErr w:type="spellStart"/>
      <w:r w:rsidR="00186AE0">
        <w:rPr>
          <w:sz w:val="24"/>
          <w:szCs w:val="24"/>
        </w:rPr>
        <w:t>Matteüs</w:t>
      </w:r>
      <w:proofErr w:type="spellEnd"/>
      <w:r w:rsidR="00186AE0">
        <w:rPr>
          <w:sz w:val="24"/>
          <w:szCs w:val="24"/>
        </w:rPr>
        <w:t xml:space="preserve"> en Lucas die schrijven ‘omwille van mij’, maar Marcus schrijft dus ‘omwille van mij én het evangelie’.  Je kan je afvragen waarom de anderen dat hebben weggelaten en ik vrees dat het enkel om taalkundige redenen is.  Daarenboven is Marcus de enige die het woord ‘evangelie’ gebruikt in zijn evangelie.  Hij begint er ook zijn evangelie mee, want de eerste zin is: ‘Begin van het evangelie van Jezus Christus’.  In de meeste vertalingen vervangt men het woord evangelie door ‘goede’ of ‘blijde boodschap’.  En wat is de boodschap?  Jezus Christus is de boodschap en waar die Jezus Christus precies voor staat, dat kan je lezen in het evangelie.</w:t>
      </w:r>
    </w:p>
    <w:p w:rsidR="00186AE0" w:rsidRDefault="00186AE0" w:rsidP="00CD08AB">
      <w:pPr>
        <w:rPr>
          <w:sz w:val="24"/>
          <w:szCs w:val="24"/>
        </w:rPr>
      </w:pPr>
    </w:p>
    <w:p w:rsidR="0008223F" w:rsidRDefault="00893687" w:rsidP="00CD08AB">
      <w:pPr>
        <w:rPr>
          <w:sz w:val="24"/>
          <w:szCs w:val="24"/>
        </w:rPr>
      </w:pPr>
      <w:r>
        <w:rPr>
          <w:sz w:val="24"/>
          <w:szCs w:val="24"/>
        </w:rPr>
        <w:t>De vraag is dan: kiezen wij ook resoluut voor het evangelie of maken wij andere keuzes in het leven en nemen we het evangelie er zo ’n beetje bij?  We staan er waarschijnlijk niet eens bij stil.  Het lijkt er ons eerder op dat kiezen voor Christus iets is voor priesters en religieuzen, gewone mensen hebben wel wat anders te doen!</w:t>
      </w:r>
      <w:r w:rsidR="00C4545D">
        <w:rPr>
          <w:sz w:val="24"/>
          <w:szCs w:val="24"/>
        </w:rPr>
        <w:t xml:space="preserve">  Alsof het een luxe-keuze is, die de meeste mensen zich niet kunnen permitteren.  Dat is het natuurlijk niet.  Het is vooral een kwestie van prioriteit en van spiritualiteit.  Betekent het iets dat wij christen zijn?  Heeft dat gevolgen voor mijn manier van leven?  Is alles wat ik doe door het evangelie geïnspireerd of er tenminste niet mee in tegenspraak?  Is de naastenliefde de drijfveer van mijn handelen of ben ik vooral op mezelf gericht?</w:t>
      </w:r>
      <w:r w:rsidR="0008223F">
        <w:rPr>
          <w:sz w:val="24"/>
          <w:szCs w:val="24"/>
        </w:rPr>
        <w:t xml:space="preserve">  Brandt mijn lamp onder tafel of staat ze op een standaard?  Het is geen luxe-keuze, maar de basiskeuze die bepaalt welke richting ik met mijn leven uitga.</w:t>
      </w:r>
    </w:p>
    <w:p w:rsidR="00761D5D" w:rsidRDefault="00761D5D" w:rsidP="00CD08AB">
      <w:pPr>
        <w:rPr>
          <w:sz w:val="24"/>
          <w:szCs w:val="24"/>
        </w:rPr>
      </w:pPr>
    </w:p>
    <w:p w:rsidR="0085324C" w:rsidRDefault="00761D5D" w:rsidP="00CD08AB">
      <w:pPr>
        <w:rPr>
          <w:sz w:val="24"/>
          <w:szCs w:val="24"/>
        </w:rPr>
      </w:pPr>
      <w:r>
        <w:rPr>
          <w:sz w:val="24"/>
          <w:szCs w:val="24"/>
        </w:rPr>
        <w:t xml:space="preserve">Dat wij consequent kiezen is wat men eigenlijk van ons verwacht.  </w:t>
      </w:r>
      <w:r w:rsidR="005D13EF">
        <w:rPr>
          <w:sz w:val="24"/>
          <w:szCs w:val="24"/>
        </w:rPr>
        <w:t xml:space="preserve">Wat heeft de wereld aan halfzachte christenen, die wanneer het past eens iets doen dat evangelisch gekleurd is?  Men wil duidelijkheid.  Laat het aan de christenen te zien zijn dat zij christenen zijn.  En dan gaat het niet over uiterlijkheden.  Wij moeten geen hoofddoeken dragen zoals de moslima’s of hoeden zoals de chassidische joden of tulbanden zoals de sikhs.  Het evangelie waarschuwt ons zelfs voor uiterlijk vertoon dat niet in overeenstemming is met wat er leeft in ons hart.  Nee, het is </w:t>
      </w:r>
      <w:r w:rsidR="0099567D">
        <w:rPr>
          <w:sz w:val="24"/>
          <w:szCs w:val="24"/>
        </w:rPr>
        <w:t xml:space="preserve">de wijze waarop wij Gods liefde aan het licht brengen in ons spreken en handelen, die ons tot christenen maakt.  Dat is geen schone schijn, maar iets dat gaandeweg zichtbaar wordt.  Wij moeten dan ook geen christenen zijn op het eerste zicht, maar bij nader toezien.  </w:t>
      </w:r>
    </w:p>
    <w:p w:rsidR="0085324C" w:rsidRDefault="0085324C" w:rsidP="00CD08AB">
      <w:pPr>
        <w:rPr>
          <w:sz w:val="24"/>
          <w:szCs w:val="24"/>
        </w:rPr>
      </w:pPr>
    </w:p>
    <w:p w:rsidR="00761D5D" w:rsidRDefault="0085324C" w:rsidP="00CD08AB">
      <w:pPr>
        <w:rPr>
          <w:sz w:val="24"/>
          <w:szCs w:val="24"/>
        </w:rPr>
      </w:pPr>
      <w:r>
        <w:rPr>
          <w:sz w:val="24"/>
          <w:szCs w:val="24"/>
        </w:rPr>
        <w:t xml:space="preserve">En natuurlijk kunnen wij geen exclusieve aanspraak maken op de liefde – gelukkig maar!  Daarin ligt juist de kracht van het christendom, in onze kwetsbaarheid, omdat wij ons op niets anders kunnen beroepen dan op Christus.  “Gij zijt de Christus,” zegt Petrus, die meteen daarop weer iets stoms uitkraamt, waarin Jezus </w:t>
      </w:r>
      <w:r>
        <w:rPr>
          <w:sz w:val="24"/>
          <w:szCs w:val="24"/>
        </w:rPr>
        <w:lastRenderedPageBreak/>
        <w:t xml:space="preserve">zelfs iets van Satan herkent.  De zwakte van Petrus herkennen wij ook bij onszelf.  Maar ze wordt opgevangen in een gemeenschap van liefde.  </w:t>
      </w:r>
      <w:r w:rsidR="002A3AF0">
        <w:rPr>
          <w:sz w:val="24"/>
          <w:szCs w:val="24"/>
        </w:rPr>
        <w:t>Geen christen mag er immers alleen voor staan.  Samen is het sleutelwoord, niet op het eerste zicht, maar bij nader toezien …</w:t>
      </w:r>
    </w:p>
    <w:p w:rsidR="002A3AF0" w:rsidRDefault="002A3AF0" w:rsidP="009873EB">
      <w:pPr>
        <w:jc w:val="both"/>
        <w:rPr>
          <w:sz w:val="24"/>
          <w:szCs w:val="24"/>
        </w:rPr>
      </w:pPr>
    </w:p>
    <w:sectPr w:rsidR="002A3AF0" w:rsidSect="00CD08AB">
      <w:pgSz w:w="11907" w:h="16840" w:code="9"/>
      <w:pgMar w:top="851" w:right="794"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223F"/>
    <w:rsid w:val="000A638D"/>
    <w:rsid w:val="000B18E0"/>
    <w:rsid w:val="000D18BE"/>
    <w:rsid w:val="000D7127"/>
    <w:rsid w:val="00102FDD"/>
    <w:rsid w:val="00135643"/>
    <w:rsid w:val="0014617E"/>
    <w:rsid w:val="0017377D"/>
    <w:rsid w:val="00186AE0"/>
    <w:rsid w:val="0019153E"/>
    <w:rsid w:val="00191FEE"/>
    <w:rsid w:val="001A7B33"/>
    <w:rsid w:val="00256540"/>
    <w:rsid w:val="002A3AF0"/>
    <w:rsid w:val="00372934"/>
    <w:rsid w:val="0043701A"/>
    <w:rsid w:val="004B3392"/>
    <w:rsid w:val="004D77D2"/>
    <w:rsid w:val="004E3CDC"/>
    <w:rsid w:val="00501177"/>
    <w:rsid w:val="00501B34"/>
    <w:rsid w:val="0050687B"/>
    <w:rsid w:val="00520695"/>
    <w:rsid w:val="005622C6"/>
    <w:rsid w:val="005776F0"/>
    <w:rsid w:val="005B60B0"/>
    <w:rsid w:val="005D13EF"/>
    <w:rsid w:val="006168AB"/>
    <w:rsid w:val="006662C8"/>
    <w:rsid w:val="00683C02"/>
    <w:rsid w:val="00690584"/>
    <w:rsid w:val="006C2A5B"/>
    <w:rsid w:val="00761D5D"/>
    <w:rsid w:val="00764C90"/>
    <w:rsid w:val="007655C1"/>
    <w:rsid w:val="00785280"/>
    <w:rsid w:val="00796106"/>
    <w:rsid w:val="007A41BB"/>
    <w:rsid w:val="007F78BD"/>
    <w:rsid w:val="0085324C"/>
    <w:rsid w:val="00893687"/>
    <w:rsid w:val="00897393"/>
    <w:rsid w:val="008C2255"/>
    <w:rsid w:val="008C570B"/>
    <w:rsid w:val="008D2E98"/>
    <w:rsid w:val="00902EEF"/>
    <w:rsid w:val="0090629C"/>
    <w:rsid w:val="00962382"/>
    <w:rsid w:val="009726A7"/>
    <w:rsid w:val="009873EB"/>
    <w:rsid w:val="0099567D"/>
    <w:rsid w:val="009F3508"/>
    <w:rsid w:val="00A00C11"/>
    <w:rsid w:val="00A362C7"/>
    <w:rsid w:val="00A71DFA"/>
    <w:rsid w:val="00AA0B6C"/>
    <w:rsid w:val="00B40E14"/>
    <w:rsid w:val="00B85616"/>
    <w:rsid w:val="00C44498"/>
    <w:rsid w:val="00C4545D"/>
    <w:rsid w:val="00C56825"/>
    <w:rsid w:val="00C74B8B"/>
    <w:rsid w:val="00CD08AB"/>
    <w:rsid w:val="00CD2178"/>
    <w:rsid w:val="00D7521E"/>
    <w:rsid w:val="00DB7E43"/>
    <w:rsid w:val="00E71529"/>
    <w:rsid w:val="00ED3F27"/>
    <w:rsid w:val="00F10B38"/>
    <w:rsid w:val="00F85383"/>
    <w:rsid w:val="00FF0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5CF065-CB46-447C-8A15-DC77F4C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1CF6-7CBD-4CE0-81EB-5D7E8153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2018-11-07T07:42:00Z</dcterms:created>
  <dcterms:modified xsi:type="dcterms:W3CDTF">2018-11-07T08:49:00Z</dcterms:modified>
</cp:coreProperties>
</file>