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21" w:rsidRDefault="00141621" w:rsidP="00141621">
      <w:pPr>
        <w:rPr>
          <w:sz w:val="24"/>
          <w:szCs w:val="24"/>
        </w:rPr>
      </w:pPr>
      <w:bookmarkStart w:id="0" w:name="_GoBack"/>
      <w:bookmarkEnd w:id="0"/>
      <w:r>
        <w:rPr>
          <w:sz w:val="24"/>
          <w:szCs w:val="24"/>
        </w:rPr>
        <w:t>HOMILIE</w:t>
      </w:r>
    </w:p>
    <w:p w:rsidR="00141621" w:rsidRPr="00DC4144" w:rsidRDefault="00141621" w:rsidP="00141621">
      <w:pPr>
        <w:rPr>
          <w:b/>
          <w:bCs/>
          <w:sz w:val="48"/>
          <w:szCs w:val="48"/>
        </w:rPr>
      </w:pPr>
      <w:r w:rsidRPr="00DC4144">
        <w:rPr>
          <w:b/>
          <w:bCs/>
          <w:sz w:val="48"/>
          <w:szCs w:val="48"/>
        </w:rPr>
        <w:t>Vergeet ze niet te eten te geven</w:t>
      </w:r>
    </w:p>
    <w:p w:rsidR="00141621" w:rsidRDefault="00141621" w:rsidP="00141621">
      <w:pPr>
        <w:rPr>
          <w:sz w:val="24"/>
          <w:szCs w:val="24"/>
        </w:rPr>
      </w:pPr>
      <w:r>
        <w:rPr>
          <w:sz w:val="24"/>
          <w:szCs w:val="24"/>
        </w:rPr>
        <w:t>Marcus 5,21-25.35b-43</w:t>
      </w:r>
    </w:p>
    <w:p w:rsidR="00141621" w:rsidRPr="00DC4144" w:rsidRDefault="00141621" w:rsidP="00141621">
      <w:pPr>
        <w:rPr>
          <w:b/>
          <w:bCs/>
          <w:sz w:val="28"/>
          <w:szCs w:val="28"/>
        </w:rPr>
      </w:pPr>
      <w:r w:rsidRPr="00DC4144">
        <w:rPr>
          <w:b/>
          <w:bCs/>
          <w:sz w:val="28"/>
          <w:szCs w:val="28"/>
        </w:rPr>
        <w:t>27 juni 2021</w:t>
      </w:r>
    </w:p>
    <w:p w:rsidR="00141621" w:rsidRDefault="00141621" w:rsidP="00141621">
      <w:pPr>
        <w:rPr>
          <w:sz w:val="24"/>
          <w:szCs w:val="24"/>
        </w:rPr>
      </w:pPr>
      <w:r w:rsidRPr="00141621">
        <w:rPr>
          <w:i/>
          <w:iCs/>
          <w:sz w:val="24"/>
          <w:szCs w:val="24"/>
        </w:rPr>
        <w:t>Pol Hendrix</w:t>
      </w:r>
    </w:p>
    <w:p w:rsidR="00141621" w:rsidRDefault="00141621" w:rsidP="00141621">
      <w:pPr>
        <w:rPr>
          <w:sz w:val="24"/>
          <w:szCs w:val="24"/>
        </w:rPr>
      </w:pPr>
    </w:p>
    <w:p w:rsidR="00985620" w:rsidRDefault="00141621" w:rsidP="00141621">
      <w:pPr>
        <w:rPr>
          <w:sz w:val="24"/>
          <w:szCs w:val="24"/>
        </w:rPr>
      </w:pPr>
      <w:proofErr w:type="spellStart"/>
      <w:r>
        <w:rPr>
          <w:sz w:val="24"/>
          <w:szCs w:val="24"/>
        </w:rPr>
        <w:t>Jaïrus</w:t>
      </w:r>
      <w:proofErr w:type="spellEnd"/>
      <w:r w:rsidR="003641F9">
        <w:rPr>
          <w:sz w:val="24"/>
          <w:szCs w:val="24"/>
        </w:rPr>
        <w:t xml:space="preserve"> is de Latijnse vorm van de Griekse v</w:t>
      </w:r>
      <w:r w:rsidR="003C55CC">
        <w:rPr>
          <w:sz w:val="24"/>
          <w:szCs w:val="24"/>
        </w:rPr>
        <w:t>ariant</w:t>
      </w:r>
      <w:r w:rsidR="003641F9">
        <w:rPr>
          <w:sz w:val="24"/>
          <w:szCs w:val="24"/>
        </w:rPr>
        <w:t xml:space="preserve"> van de Hebreeuwse naam </w:t>
      </w:r>
      <w:proofErr w:type="spellStart"/>
      <w:r w:rsidR="003641F9">
        <w:rPr>
          <w:sz w:val="24"/>
          <w:szCs w:val="24"/>
        </w:rPr>
        <w:t>Jaïr</w:t>
      </w:r>
      <w:proofErr w:type="spellEnd"/>
      <w:r w:rsidR="003641F9">
        <w:rPr>
          <w:sz w:val="24"/>
          <w:szCs w:val="24"/>
        </w:rPr>
        <w:t xml:space="preserve"> en die betekent ‘Jahwe geeft verlichting’.  En dat doet God eens te meer, want toen </w:t>
      </w:r>
      <w:r w:rsidR="00CF35EB">
        <w:rPr>
          <w:sz w:val="24"/>
          <w:szCs w:val="24"/>
        </w:rPr>
        <w:t>het</w:t>
      </w:r>
      <w:r w:rsidR="003641F9">
        <w:rPr>
          <w:sz w:val="24"/>
          <w:szCs w:val="24"/>
        </w:rPr>
        <w:t xml:space="preserve"> dochtertje </w:t>
      </w:r>
      <w:r w:rsidR="00CF35EB">
        <w:rPr>
          <w:sz w:val="24"/>
          <w:szCs w:val="24"/>
        </w:rPr>
        <w:t xml:space="preserve">van </w:t>
      </w:r>
      <w:proofErr w:type="spellStart"/>
      <w:r w:rsidR="00CF35EB">
        <w:rPr>
          <w:sz w:val="24"/>
          <w:szCs w:val="24"/>
        </w:rPr>
        <w:t>Jaïrus</w:t>
      </w:r>
      <w:proofErr w:type="spellEnd"/>
      <w:r w:rsidR="00CF35EB">
        <w:rPr>
          <w:sz w:val="24"/>
          <w:szCs w:val="24"/>
        </w:rPr>
        <w:t xml:space="preserve"> </w:t>
      </w:r>
      <w:r w:rsidR="003641F9">
        <w:rPr>
          <w:sz w:val="24"/>
          <w:szCs w:val="24"/>
        </w:rPr>
        <w:t>doodziek werd, bracht Jezus verlichting in zijn duisternis.  In het evangelie zijn eigennamen niet toevallig, maar met zorg uitgekozen.  Zij maken deel uit van de boodschap.</w:t>
      </w:r>
      <w:r w:rsidR="00EF0801">
        <w:rPr>
          <w:sz w:val="24"/>
          <w:szCs w:val="24"/>
        </w:rPr>
        <w:t xml:space="preserve">  Laten we het verhaal nog eens doornemen.</w:t>
      </w:r>
    </w:p>
    <w:p w:rsidR="003641F9" w:rsidRDefault="003641F9" w:rsidP="00141621">
      <w:pPr>
        <w:rPr>
          <w:sz w:val="24"/>
          <w:szCs w:val="24"/>
        </w:rPr>
      </w:pPr>
    </w:p>
    <w:p w:rsidR="003641F9" w:rsidRDefault="003641F9" w:rsidP="00141621">
      <w:pPr>
        <w:rPr>
          <w:sz w:val="24"/>
          <w:szCs w:val="24"/>
        </w:rPr>
      </w:pPr>
      <w:r>
        <w:rPr>
          <w:sz w:val="24"/>
          <w:szCs w:val="24"/>
        </w:rPr>
        <w:t xml:space="preserve">Dit verhaal speelt zich af in een dorp aan de oever van het meer van Galilea. </w:t>
      </w:r>
      <w:proofErr w:type="spellStart"/>
      <w:r>
        <w:rPr>
          <w:sz w:val="24"/>
          <w:szCs w:val="24"/>
        </w:rPr>
        <w:t>Jaïrus</w:t>
      </w:r>
      <w:proofErr w:type="spellEnd"/>
      <w:r>
        <w:rPr>
          <w:sz w:val="24"/>
          <w:szCs w:val="24"/>
        </w:rPr>
        <w:t>, de beheerder van de lokale synagoge, kwam naar Jezus: of hij aub zijn dochtertje de handen zou willen opleggen</w:t>
      </w:r>
      <w:r w:rsidR="00CF35EB">
        <w:rPr>
          <w:sz w:val="24"/>
          <w:szCs w:val="24"/>
        </w:rPr>
        <w:t xml:space="preserve"> – een gebaar van zegening waarvan hij in het geval van Jezus hoopt of zelfs gelooft dat het zijn dochter zal genezen en nieuw leven zal geven.</w:t>
      </w:r>
      <w:r w:rsidR="00724C94">
        <w:rPr>
          <w:sz w:val="24"/>
          <w:szCs w:val="24"/>
        </w:rPr>
        <w:t xml:space="preserve">  Letterlijk staat er trouwens </w:t>
      </w:r>
      <w:r w:rsidR="006A0F74">
        <w:rPr>
          <w:sz w:val="24"/>
          <w:szCs w:val="24"/>
        </w:rPr>
        <w:t xml:space="preserve">als eerste werkwoord </w:t>
      </w:r>
      <w:r w:rsidR="00724C94">
        <w:rPr>
          <w:sz w:val="24"/>
          <w:szCs w:val="24"/>
        </w:rPr>
        <w:t xml:space="preserve">niet </w:t>
      </w:r>
      <w:r w:rsidR="006A0F74">
        <w:rPr>
          <w:sz w:val="24"/>
          <w:szCs w:val="24"/>
        </w:rPr>
        <w:t>‘</w:t>
      </w:r>
      <w:r w:rsidR="00724C94">
        <w:rPr>
          <w:sz w:val="24"/>
          <w:szCs w:val="24"/>
        </w:rPr>
        <w:t>genezen</w:t>
      </w:r>
      <w:r w:rsidR="006A0F74">
        <w:rPr>
          <w:sz w:val="24"/>
          <w:szCs w:val="24"/>
        </w:rPr>
        <w:t>’</w:t>
      </w:r>
      <w:r w:rsidR="00724C94">
        <w:rPr>
          <w:sz w:val="24"/>
          <w:szCs w:val="24"/>
        </w:rPr>
        <w:t xml:space="preserve">, maar </w:t>
      </w:r>
      <w:r w:rsidR="006A0F74">
        <w:rPr>
          <w:sz w:val="24"/>
          <w:szCs w:val="24"/>
        </w:rPr>
        <w:t>‘</w:t>
      </w:r>
      <w:r w:rsidR="00724C94">
        <w:rPr>
          <w:sz w:val="24"/>
          <w:szCs w:val="24"/>
        </w:rPr>
        <w:t>redden</w:t>
      </w:r>
      <w:r w:rsidR="006A0F74">
        <w:rPr>
          <w:sz w:val="24"/>
          <w:szCs w:val="24"/>
        </w:rPr>
        <w:t>’</w:t>
      </w:r>
      <w:r w:rsidR="00724C94">
        <w:rPr>
          <w:sz w:val="24"/>
          <w:szCs w:val="24"/>
        </w:rPr>
        <w:t xml:space="preserve">.  Zijn dochter moet gered worden.  Waarvan?  Van de dood die haar in zijn macht heeft.  </w:t>
      </w:r>
      <w:r w:rsidR="006A0F74">
        <w:rPr>
          <w:sz w:val="24"/>
          <w:szCs w:val="24"/>
        </w:rPr>
        <w:t>Dan pas zal ze weer leven, het tweede werkwoord dat hij gebruikt.</w:t>
      </w:r>
    </w:p>
    <w:p w:rsidR="006A0F74" w:rsidRDefault="006A0F74" w:rsidP="00141621">
      <w:pPr>
        <w:rPr>
          <w:sz w:val="24"/>
          <w:szCs w:val="24"/>
        </w:rPr>
      </w:pPr>
    </w:p>
    <w:p w:rsidR="006A0F74" w:rsidRDefault="006A0F74" w:rsidP="00141621">
      <w:pPr>
        <w:rPr>
          <w:sz w:val="24"/>
          <w:szCs w:val="24"/>
        </w:rPr>
      </w:pPr>
      <w:r>
        <w:rPr>
          <w:sz w:val="24"/>
          <w:szCs w:val="24"/>
        </w:rPr>
        <w:t xml:space="preserve">Jezus gaat terstond met hem mee en een hoop volk volgt hem.  Ze zijn nog onderweg als ze komen zeggen dat het meisje is overleden en Jezus hoort hen zeggen tegen </w:t>
      </w:r>
      <w:proofErr w:type="spellStart"/>
      <w:r>
        <w:rPr>
          <w:sz w:val="24"/>
          <w:szCs w:val="24"/>
        </w:rPr>
        <w:t>Jaïrus</w:t>
      </w:r>
      <w:proofErr w:type="spellEnd"/>
      <w:r>
        <w:rPr>
          <w:sz w:val="24"/>
          <w:szCs w:val="24"/>
        </w:rPr>
        <w:t xml:space="preserve"> dat hij Jezus niet langer moet lastigvallen.  Daarop zegt hij tegen </w:t>
      </w:r>
      <w:proofErr w:type="spellStart"/>
      <w:r>
        <w:rPr>
          <w:sz w:val="24"/>
          <w:szCs w:val="24"/>
        </w:rPr>
        <w:t>Jaïrus</w:t>
      </w:r>
      <w:proofErr w:type="spellEnd"/>
      <w:r>
        <w:rPr>
          <w:sz w:val="24"/>
          <w:szCs w:val="24"/>
        </w:rPr>
        <w:t>: “Je moet niet bang zijn, vertrouw er maar op dat alles goedkomt”.  Hij gebied</w:t>
      </w:r>
      <w:r w:rsidR="003C55CC">
        <w:rPr>
          <w:sz w:val="24"/>
          <w:szCs w:val="24"/>
        </w:rPr>
        <w:t>t</w:t>
      </w:r>
      <w:r>
        <w:rPr>
          <w:sz w:val="24"/>
          <w:szCs w:val="24"/>
        </w:rPr>
        <w:t xml:space="preserve"> het volk om te blijven waar ze zijn en neemt alleen zijn kernkabinet mee: Petrus, Jakobus en Johannes, diezelfde drie die hij ook meeneemt op de berg waar hij van gedaante verandert.  En als ze dan bij het huis komen</w:t>
      </w:r>
      <w:r w:rsidR="00EF1BC8">
        <w:rPr>
          <w:sz w:val="24"/>
          <w:szCs w:val="24"/>
        </w:rPr>
        <w:t>,</w:t>
      </w:r>
      <w:r>
        <w:rPr>
          <w:sz w:val="24"/>
          <w:szCs w:val="24"/>
        </w:rPr>
        <w:t xml:space="preserve"> dan ziet hij het misbaar dat ze daar maken, zoals dat nog altijd de gewoonte is in die streken wanneer er iemand overleden is, ge</w:t>
      </w:r>
      <w:r w:rsidR="00EF0801">
        <w:rPr>
          <w:sz w:val="24"/>
          <w:szCs w:val="24"/>
        </w:rPr>
        <w:t>huil</w:t>
      </w:r>
      <w:r>
        <w:rPr>
          <w:sz w:val="24"/>
          <w:szCs w:val="24"/>
        </w:rPr>
        <w:t xml:space="preserve"> en gejammer alom!</w:t>
      </w:r>
    </w:p>
    <w:p w:rsidR="006A0F74" w:rsidRDefault="006A0F74" w:rsidP="00141621">
      <w:pPr>
        <w:rPr>
          <w:sz w:val="24"/>
          <w:szCs w:val="24"/>
        </w:rPr>
      </w:pPr>
    </w:p>
    <w:p w:rsidR="006A0F74" w:rsidRDefault="00EF0801" w:rsidP="00141621">
      <w:pPr>
        <w:rPr>
          <w:sz w:val="24"/>
          <w:szCs w:val="24"/>
        </w:rPr>
      </w:pPr>
      <w:r>
        <w:rPr>
          <w:sz w:val="24"/>
          <w:szCs w:val="24"/>
        </w:rPr>
        <w:t>Het werkt op zijn zenuwen en hij zegt tegen die mensen dat ze daarmee moeten ophouden omdat het kind niet gestorven is, maar slaapt.  Als ze hem dan beginnen uit te maken voor een onnozelaar, jaagt hij ze allemaal weg en neemt de ouders en zijn drie leerlingen mee naar binnen.  I</w:t>
      </w:r>
      <w:r w:rsidR="00690BCD">
        <w:rPr>
          <w:sz w:val="24"/>
          <w:szCs w:val="24"/>
        </w:rPr>
        <w:t>n</w:t>
      </w:r>
      <w:r>
        <w:rPr>
          <w:sz w:val="24"/>
          <w:szCs w:val="24"/>
        </w:rPr>
        <w:t xml:space="preserve"> de kamer waar het kind ligt, neemt hij haar hand vast en hij zegt zachtjes tot haar in het Aramees: “</w:t>
      </w:r>
      <w:proofErr w:type="spellStart"/>
      <w:r>
        <w:rPr>
          <w:sz w:val="24"/>
          <w:szCs w:val="24"/>
        </w:rPr>
        <w:t>Talita</w:t>
      </w:r>
      <w:proofErr w:type="spellEnd"/>
      <w:r>
        <w:rPr>
          <w:sz w:val="24"/>
          <w:szCs w:val="24"/>
        </w:rPr>
        <w:t xml:space="preserve">, </w:t>
      </w:r>
      <w:proofErr w:type="spellStart"/>
      <w:r>
        <w:rPr>
          <w:sz w:val="24"/>
          <w:szCs w:val="24"/>
        </w:rPr>
        <w:t>koem</w:t>
      </w:r>
      <w:proofErr w:type="spellEnd"/>
      <w:r>
        <w:rPr>
          <w:sz w:val="24"/>
          <w:szCs w:val="24"/>
        </w:rPr>
        <w:t>”.  Dat betekent: “Meisje, sta op” of “Meisje, word wakker”.  Onmiddellijk staat ze op en begint rond te lopen, omdat – zo voegt de evangelist met zijn droge humor eraan toe – ze twaalf jaar was en zoiets doen meisjes van twaalf jaar nu eenmaal.  Dus, alles was weer zoals het moest zijn.  Natuurlijk zijn haar ouders en ook zijn leerlingen van hun sokken geblazen</w:t>
      </w:r>
      <w:r w:rsidR="00943F6F">
        <w:rPr>
          <w:sz w:val="24"/>
          <w:szCs w:val="24"/>
        </w:rPr>
        <w:t>, want zoiets hadden ze nog nooit meegemaakt.  Omdat het zo buitengewoon is, draagt hij hen op hier niemand iets over te vertellen – alsof je zoiets geheim kunt houden!  En</w:t>
      </w:r>
      <w:r w:rsidR="003C55CC">
        <w:rPr>
          <w:sz w:val="24"/>
          <w:szCs w:val="24"/>
        </w:rPr>
        <w:t>,</w:t>
      </w:r>
      <w:r w:rsidR="00943F6F">
        <w:rPr>
          <w:sz w:val="24"/>
          <w:szCs w:val="24"/>
        </w:rPr>
        <w:t xml:space="preserve"> voegt hij eraan toe – weer die droge humor – vergeet haar geen eten te geven …</w:t>
      </w:r>
    </w:p>
    <w:p w:rsidR="00943F6F" w:rsidRDefault="00943F6F" w:rsidP="00141621">
      <w:pPr>
        <w:rPr>
          <w:sz w:val="24"/>
          <w:szCs w:val="24"/>
        </w:rPr>
      </w:pPr>
    </w:p>
    <w:p w:rsidR="00943F6F" w:rsidRDefault="00E97D25" w:rsidP="00141621">
      <w:pPr>
        <w:rPr>
          <w:sz w:val="24"/>
          <w:szCs w:val="24"/>
        </w:rPr>
      </w:pPr>
      <w:r>
        <w:rPr>
          <w:sz w:val="24"/>
          <w:szCs w:val="24"/>
        </w:rPr>
        <w:t>Sommige sceptici menen dat het meisje niet echt dood was, maar zich in een comateuze toestand of zoiets bevond.  Als je zo denkt dan vertrek je natuurlijk weer van de veronderstelling dat dit een echt gebeurd feit uit het leven van Jezus is.</w:t>
      </w:r>
      <w:r w:rsidR="00070969">
        <w:rPr>
          <w:sz w:val="24"/>
          <w:szCs w:val="24"/>
        </w:rPr>
        <w:t xml:space="preserve">  Maar de evangelist wil ons geen feiten uit Jezus’ leven vertellen, maar wil ons wel tot geloof in Jezus brengen.</w:t>
      </w:r>
      <w:r w:rsidR="00690BCD">
        <w:rPr>
          <w:sz w:val="24"/>
          <w:szCs w:val="24"/>
        </w:rPr>
        <w:t xml:space="preserve">  Jezus wordt verkondigd als iemand die heerst o</w:t>
      </w:r>
      <w:r w:rsidR="00871520">
        <w:rPr>
          <w:sz w:val="24"/>
          <w:szCs w:val="24"/>
        </w:rPr>
        <w:t>ver</w:t>
      </w:r>
      <w:r w:rsidR="00690BCD">
        <w:rPr>
          <w:sz w:val="24"/>
          <w:szCs w:val="24"/>
        </w:rPr>
        <w:t xml:space="preserve"> leven en dood.  Vermits er ook al een paar profeten waren geweest die doden hadden opgewekt, kon het natuurlijk niet anders of Jezus kon dat ook en beter.  Want bij die profeten was dat een heel gedoe, maar Jezus moet alleen maar twee woorden zeggen en de dode leeft weer.</w:t>
      </w:r>
      <w:r w:rsidR="003C55CC">
        <w:rPr>
          <w:sz w:val="24"/>
          <w:szCs w:val="24"/>
        </w:rPr>
        <w:t xml:space="preserve">  Het verhaal bewijst dus dat Jezus meer is dan een profeet en dat hij licht brengt in de duisternis.</w:t>
      </w:r>
    </w:p>
    <w:p w:rsidR="003C55CC" w:rsidRDefault="003C55CC" w:rsidP="00141621">
      <w:pPr>
        <w:rPr>
          <w:sz w:val="24"/>
          <w:szCs w:val="24"/>
        </w:rPr>
      </w:pPr>
    </w:p>
    <w:p w:rsidR="003C55CC" w:rsidRDefault="003D75A5" w:rsidP="00141621">
      <w:pPr>
        <w:rPr>
          <w:sz w:val="24"/>
          <w:szCs w:val="24"/>
        </w:rPr>
      </w:pPr>
      <w:r>
        <w:rPr>
          <w:sz w:val="24"/>
          <w:szCs w:val="24"/>
        </w:rPr>
        <w:t xml:space="preserve">Als Jezus tegen </w:t>
      </w:r>
      <w:proofErr w:type="spellStart"/>
      <w:r>
        <w:rPr>
          <w:sz w:val="24"/>
          <w:szCs w:val="24"/>
        </w:rPr>
        <w:t>Jaïrus</w:t>
      </w:r>
      <w:proofErr w:type="spellEnd"/>
      <w:r>
        <w:rPr>
          <w:sz w:val="24"/>
          <w:szCs w:val="24"/>
        </w:rPr>
        <w:t xml:space="preserve"> zegt dat hij geen angst, maar geloof moet hebben, dan zegt hij dat ook tegen ons.  Het is goed van dat te horen, want ik meen dat onze angsten het steeds meer van ons geloof overnemen.  Als het evangelie ons vertelt dat voor wie gelooft de dood slechts is als een slaap, want er is ook leven na de dood, dan staan wij daar tegenwoordig erg argwanend tegenover.  Ik hoor gelovigen steeds meer zeggen: “We weten niet wat er na de dood komt.”  Dat kan je geen geloofs-verklaring noemen.  Integendeel, eigenlijk zeggen ze: geloven is goed en wel, maar wij willen wéten</w:t>
      </w:r>
      <w:r w:rsidR="00DC4144">
        <w:rPr>
          <w:sz w:val="24"/>
          <w:szCs w:val="24"/>
        </w:rPr>
        <w:t xml:space="preserve">.  Veel gelovigen glijden </w:t>
      </w:r>
      <w:r w:rsidR="00DC4144">
        <w:rPr>
          <w:sz w:val="24"/>
          <w:szCs w:val="24"/>
        </w:rPr>
        <w:lastRenderedPageBreak/>
        <w:t xml:space="preserve">zachtjesaan van hun geloof af, anderen stappen er gewoon abrupt </w:t>
      </w:r>
      <w:r w:rsidR="001E16C7">
        <w:rPr>
          <w:sz w:val="24"/>
          <w:szCs w:val="24"/>
        </w:rPr>
        <w:t>van</w:t>
      </w:r>
      <w:r w:rsidR="00DC4144">
        <w:rPr>
          <w:sz w:val="24"/>
          <w:szCs w:val="24"/>
        </w:rPr>
        <w:t>af</w:t>
      </w:r>
      <w:r w:rsidR="001E16C7">
        <w:rPr>
          <w:sz w:val="24"/>
          <w:szCs w:val="24"/>
        </w:rPr>
        <w:t xml:space="preserve"> ..</w:t>
      </w:r>
      <w:r w:rsidR="00DC4144">
        <w:rPr>
          <w:sz w:val="24"/>
          <w:szCs w:val="24"/>
        </w:rPr>
        <w:t xml:space="preserve">.  Voor welke kat zijn kont sta ik hier eigenlijk </w:t>
      </w:r>
      <w:r w:rsidR="00A40A1C">
        <w:rPr>
          <w:sz w:val="24"/>
          <w:szCs w:val="24"/>
        </w:rPr>
        <w:t xml:space="preserve">nog </w:t>
      </w:r>
      <w:r w:rsidR="00DC4144">
        <w:rPr>
          <w:sz w:val="24"/>
          <w:szCs w:val="24"/>
        </w:rPr>
        <w:t>mijn nikkel af te draaien! …</w:t>
      </w:r>
    </w:p>
    <w:p w:rsidR="00DC4144" w:rsidRDefault="00DC4144" w:rsidP="00141621">
      <w:pPr>
        <w:rPr>
          <w:sz w:val="24"/>
          <w:szCs w:val="24"/>
        </w:rPr>
      </w:pPr>
    </w:p>
    <w:p w:rsidR="00DC4144" w:rsidRDefault="00DC4144" w:rsidP="00141621">
      <w:pPr>
        <w:rPr>
          <w:sz w:val="24"/>
          <w:szCs w:val="24"/>
        </w:rPr>
      </w:pPr>
      <w:r>
        <w:rPr>
          <w:sz w:val="24"/>
          <w:szCs w:val="24"/>
        </w:rPr>
        <w:t>Het is zoals met dat meisje dat ze niet mogen vergeten eten te geven.  Ook je geloof moet je regelmatig te eten geven.  Dat heeft te maken met inzichten, maar ook en nog meer met je manier van leven.</w:t>
      </w:r>
    </w:p>
    <w:p w:rsidR="00DC4144" w:rsidRDefault="00DC4144" w:rsidP="00141621">
      <w:pPr>
        <w:rPr>
          <w:sz w:val="24"/>
          <w:szCs w:val="24"/>
        </w:rPr>
      </w:pPr>
    </w:p>
    <w:p w:rsidR="00DC4144" w:rsidRDefault="00DC4144" w:rsidP="00141621">
      <w:pPr>
        <w:rPr>
          <w:sz w:val="24"/>
          <w:szCs w:val="24"/>
        </w:rPr>
      </w:pPr>
    </w:p>
    <w:p w:rsidR="00DC4144" w:rsidRDefault="00DC4144" w:rsidP="00141621">
      <w:pPr>
        <w:rPr>
          <w:sz w:val="24"/>
          <w:szCs w:val="24"/>
        </w:rPr>
      </w:pPr>
    </w:p>
    <w:p w:rsidR="00DC4144" w:rsidRDefault="00DC4144" w:rsidP="0063512E">
      <w:pPr>
        <w:jc w:val="both"/>
        <w:rPr>
          <w:sz w:val="24"/>
          <w:szCs w:val="24"/>
        </w:rPr>
      </w:pPr>
    </w:p>
    <w:sectPr w:rsidR="00DC4144" w:rsidSect="00141621">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70969"/>
    <w:rsid w:val="000A638D"/>
    <w:rsid w:val="000B18E0"/>
    <w:rsid w:val="000C4C4C"/>
    <w:rsid w:val="000D18BE"/>
    <w:rsid w:val="000D7127"/>
    <w:rsid w:val="000F1785"/>
    <w:rsid w:val="00102FDD"/>
    <w:rsid w:val="00132ACC"/>
    <w:rsid w:val="00141621"/>
    <w:rsid w:val="0014617E"/>
    <w:rsid w:val="0019153E"/>
    <w:rsid w:val="00191FEE"/>
    <w:rsid w:val="001A7B33"/>
    <w:rsid w:val="001C76D0"/>
    <w:rsid w:val="001E16C7"/>
    <w:rsid w:val="0032445E"/>
    <w:rsid w:val="003420B3"/>
    <w:rsid w:val="003641F9"/>
    <w:rsid w:val="00372934"/>
    <w:rsid w:val="00386646"/>
    <w:rsid w:val="003A0D2C"/>
    <w:rsid w:val="003B4505"/>
    <w:rsid w:val="003C55CC"/>
    <w:rsid w:val="003D75A5"/>
    <w:rsid w:val="004B3392"/>
    <w:rsid w:val="004C0761"/>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90BCD"/>
    <w:rsid w:val="006A0F74"/>
    <w:rsid w:val="006C2A5B"/>
    <w:rsid w:val="006D2549"/>
    <w:rsid w:val="007170F5"/>
    <w:rsid w:val="00724C94"/>
    <w:rsid w:val="00764C90"/>
    <w:rsid w:val="00785280"/>
    <w:rsid w:val="00796106"/>
    <w:rsid w:val="007A41BB"/>
    <w:rsid w:val="007B3C35"/>
    <w:rsid w:val="007F78BD"/>
    <w:rsid w:val="008622B1"/>
    <w:rsid w:val="00871520"/>
    <w:rsid w:val="00897393"/>
    <w:rsid w:val="008B081F"/>
    <w:rsid w:val="008B0C06"/>
    <w:rsid w:val="008C0F54"/>
    <w:rsid w:val="008C2255"/>
    <w:rsid w:val="008C570B"/>
    <w:rsid w:val="008F06DC"/>
    <w:rsid w:val="00900C92"/>
    <w:rsid w:val="00902EEF"/>
    <w:rsid w:val="0090629C"/>
    <w:rsid w:val="00943F6F"/>
    <w:rsid w:val="00962382"/>
    <w:rsid w:val="00985620"/>
    <w:rsid w:val="009873EB"/>
    <w:rsid w:val="009952E9"/>
    <w:rsid w:val="009F3508"/>
    <w:rsid w:val="00A00C11"/>
    <w:rsid w:val="00A11A67"/>
    <w:rsid w:val="00A362C7"/>
    <w:rsid w:val="00A40A1C"/>
    <w:rsid w:val="00A71DFA"/>
    <w:rsid w:val="00AB37FF"/>
    <w:rsid w:val="00B40E14"/>
    <w:rsid w:val="00B55D43"/>
    <w:rsid w:val="00B85616"/>
    <w:rsid w:val="00C24E62"/>
    <w:rsid w:val="00C44498"/>
    <w:rsid w:val="00C56825"/>
    <w:rsid w:val="00C74B8B"/>
    <w:rsid w:val="00C85B46"/>
    <w:rsid w:val="00CB4F55"/>
    <w:rsid w:val="00CD2178"/>
    <w:rsid w:val="00CF35EB"/>
    <w:rsid w:val="00D7521E"/>
    <w:rsid w:val="00DB7E43"/>
    <w:rsid w:val="00DC4144"/>
    <w:rsid w:val="00DF7BFA"/>
    <w:rsid w:val="00E71529"/>
    <w:rsid w:val="00E947E9"/>
    <w:rsid w:val="00E97D25"/>
    <w:rsid w:val="00ED3F27"/>
    <w:rsid w:val="00EF0801"/>
    <w:rsid w:val="00EF1BC8"/>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249FD8-DCA0-45E5-8CFD-37D31F682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3836</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Vergeet ze niet te eten te geven</dc:title>
  <dc:subject/>
  <dc:creator>Pol Hendrix</dc:creator>
  <cp:keywords>homilies B jaar</cp:keywords>
  <cp:lastModifiedBy>Hanna Jezek</cp:lastModifiedBy>
  <cp:revision>2</cp:revision>
  <cp:lastPrinted>2021-06-23T12:29:00Z</cp:lastPrinted>
  <dcterms:created xsi:type="dcterms:W3CDTF">2021-06-26T06:26:00Z</dcterms:created>
  <dcterms:modified xsi:type="dcterms:W3CDTF">2021-06-26T06:26:00Z</dcterms:modified>
</cp:coreProperties>
</file>