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4E3" w:rsidRDefault="00AD14E3" w:rsidP="00AD14E3">
      <w:pPr>
        <w:rPr>
          <w:sz w:val="24"/>
          <w:szCs w:val="24"/>
        </w:rPr>
      </w:pPr>
      <w:bookmarkStart w:id="0" w:name="_GoBack"/>
      <w:bookmarkEnd w:id="0"/>
      <w:r>
        <w:rPr>
          <w:sz w:val="24"/>
          <w:szCs w:val="24"/>
        </w:rPr>
        <w:t>HOMILIE</w:t>
      </w:r>
    </w:p>
    <w:p w:rsidR="00AD14E3" w:rsidRPr="0083177A" w:rsidRDefault="00AD14E3" w:rsidP="00AD14E3">
      <w:pPr>
        <w:rPr>
          <w:b/>
          <w:sz w:val="48"/>
          <w:szCs w:val="48"/>
        </w:rPr>
      </w:pPr>
      <w:r w:rsidRPr="0083177A">
        <w:rPr>
          <w:b/>
          <w:sz w:val="48"/>
          <w:szCs w:val="48"/>
        </w:rPr>
        <w:t>Wijs surrealisme</w:t>
      </w:r>
    </w:p>
    <w:p w:rsidR="00AD14E3" w:rsidRDefault="00AD14E3" w:rsidP="00AD14E3">
      <w:pPr>
        <w:rPr>
          <w:sz w:val="24"/>
          <w:szCs w:val="24"/>
        </w:rPr>
      </w:pPr>
      <w:r>
        <w:rPr>
          <w:sz w:val="24"/>
          <w:szCs w:val="24"/>
        </w:rPr>
        <w:t>Spreuken 8,22-31</w:t>
      </w:r>
    </w:p>
    <w:p w:rsidR="00AD14E3" w:rsidRPr="0083177A" w:rsidRDefault="00AD14E3" w:rsidP="00AD14E3">
      <w:pPr>
        <w:rPr>
          <w:b/>
          <w:sz w:val="28"/>
          <w:szCs w:val="28"/>
        </w:rPr>
      </w:pPr>
      <w:r w:rsidRPr="0083177A">
        <w:rPr>
          <w:b/>
          <w:sz w:val="28"/>
          <w:szCs w:val="28"/>
        </w:rPr>
        <w:t>22 mei 2016</w:t>
      </w:r>
    </w:p>
    <w:p w:rsidR="00AD14E3" w:rsidRDefault="00AD14E3" w:rsidP="00AD14E3">
      <w:pPr>
        <w:rPr>
          <w:sz w:val="24"/>
          <w:szCs w:val="24"/>
        </w:rPr>
      </w:pPr>
      <w:r w:rsidRPr="00AD14E3">
        <w:rPr>
          <w:i/>
          <w:sz w:val="24"/>
          <w:szCs w:val="24"/>
        </w:rPr>
        <w:t>Pol Hendrix</w:t>
      </w:r>
    </w:p>
    <w:p w:rsidR="00AD14E3" w:rsidRDefault="00AD14E3" w:rsidP="00AD14E3">
      <w:pPr>
        <w:rPr>
          <w:sz w:val="24"/>
          <w:szCs w:val="24"/>
        </w:rPr>
      </w:pPr>
    </w:p>
    <w:p w:rsidR="00372934" w:rsidRDefault="00AD14E3" w:rsidP="00AD14E3">
      <w:pPr>
        <w:rPr>
          <w:sz w:val="24"/>
          <w:szCs w:val="24"/>
        </w:rPr>
      </w:pPr>
      <w:r>
        <w:rPr>
          <w:sz w:val="24"/>
          <w:szCs w:val="24"/>
        </w:rPr>
        <w:t>De</w:t>
      </w:r>
      <w:r w:rsidR="00C42835">
        <w:rPr>
          <w:sz w:val="24"/>
          <w:szCs w:val="24"/>
        </w:rPr>
        <w:t xml:space="preserve"> Wijsheid van God wordt in de bijbel </w:t>
      </w:r>
      <w:r w:rsidR="000E4403">
        <w:rPr>
          <w:sz w:val="24"/>
          <w:szCs w:val="24"/>
        </w:rPr>
        <w:t>gepersonifieerd</w:t>
      </w:r>
      <w:r w:rsidR="00C42835">
        <w:rPr>
          <w:sz w:val="24"/>
          <w:szCs w:val="24"/>
        </w:rPr>
        <w:t>, meestal als de rechterhand van God en van het vrouwelijke geslacht.  In de eerste lezing wordt dat vrouwelijke buiten beschouwing gelaten.  Er wordt</w:t>
      </w:r>
      <w:r w:rsidR="0060327E">
        <w:rPr>
          <w:sz w:val="24"/>
          <w:szCs w:val="24"/>
        </w:rPr>
        <w:t xml:space="preserve"> wel beschreven hoe Zij aanwezig was bij de schepping.  Uit de tekst blijkt dat de auteur </w:t>
      </w:r>
      <w:r w:rsidR="00EE4407">
        <w:rPr>
          <w:sz w:val="24"/>
          <w:szCs w:val="24"/>
        </w:rPr>
        <w:t>niet door de Wijsheid was ingelicht over hoe de aarde er werkelijk uitziet en daarom is dat middenstuk niet zo interessant voor ons.  De rest wil ik toch even voor u herlezen, in een andere vertaling.</w:t>
      </w:r>
    </w:p>
    <w:p w:rsidR="00EE4407" w:rsidRDefault="00EE4407" w:rsidP="00AD14E3">
      <w:pPr>
        <w:rPr>
          <w:sz w:val="24"/>
          <w:szCs w:val="24"/>
        </w:rPr>
      </w:pPr>
    </w:p>
    <w:p w:rsidR="00EE4407" w:rsidRPr="00351556" w:rsidRDefault="00351556" w:rsidP="00AD14E3">
      <w:pPr>
        <w:ind w:left="993"/>
        <w:rPr>
          <w:i/>
          <w:sz w:val="24"/>
          <w:szCs w:val="24"/>
        </w:rPr>
      </w:pPr>
      <w:r w:rsidRPr="00351556">
        <w:rPr>
          <w:i/>
          <w:sz w:val="24"/>
          <w:szCs w:val="24"/>
        </w:rPr>
        <w:t>“</w:t>
      </w:r>
      <w:r w:rsidR="00EE4407" w:rsidRPr="00351556">
        <w:rPr>
          <w:i/>
          <w:sz w:val="24"/>
          <w:szCs w:val="24"/>
        </w:rPr>
        <w:t>Vóór alles heeft de ene God mij geschapen,</w:t>
      </w:r>
    </w:p>
    <w:p w:rsidR="00351556" w:rsidRPr="00351556" w:rsidRDefault="00EE4407" w:rsidP="00AD14E3">
      <w:pPr>
        <w:ind w:left="993"/>
        <w:rPr>
          <w:i/>
          <w:sz w:val="24"/>
          <w:szCs w:val="24"/>
        </w:rPr>
      </w:pPr>
      <w:r w:rsidRPr="00351556">
        <w:rPr>
          <w:i/>
          <w:sz w:val="24"/>
          <w:szCs w:val="24"/>
        </w:rPr>
        <w:t>een eeuwigheid geleden</w:t>
      </w:r>
      <w:r w:rsidR="004504C6">
        <w:rPr>
          <w:i/>
          <w:sz w:val="24"/>
          <w:szCs w:val="24"/>
        </w:rPr>
        <w:t xml:space="preserve">, </w:t>
      </w:r>
      <w:r w:rsidRPr="00351556">
        <w:rPr>
          <w:i/>
          <w:sz w:val="24"/>
          <w:szCs w:val="24"/>
        </w:rPr>
        <w:t>als begin van zijn weg.</w:t>
      </w:r>
      <w:r w:rsidR="004504C6">
        <w:rPr>
          <w:i/>
          <w:sz w:val="24"/>
          <w:szCs w:val="24"/>
        </w:rPr>
        <w:t xml:space="preserve"> </w:t>
      </w:r>
      <w:r w:rsidR="00351556" w:rsidRPr="00351556">
        <w:rPr>
          <w:i/>
          <w:sz w:val="24"/>
          <w:szCs w:val="24"/>
        </w:rPr>
        <w:t>(…)</w:t>
      </w:r>
    </w:p>
    <w:p w:rsidR="00EE4407" w:rsidRPr="00351556" w:rsidRDefault="00EE4407" w:rsidP="00AD14E3">
      <w:pPr>
        <w:ind w:left="993"/>
        <w:rPr>
          <w:i/>
          <w:sz w:val="24"/>
          <w:szCs w:val="24"/>
        </w:rPr>
      </w:pPr>
      <w:r w:rsidRPr="00351556">
        <w:rPr>
          <w:i/>
          <w:sz w:val="24"/>
          <w:szCs w:val="24"/>
        </w:rPr>
        <w:t xml:space="preserve">Toen </w:t>
      </w:r>
      <w:r w:rsidR="004504C6">
        <w:rPr>
          <w:i/>
          <w:sz w:val="24"/>
          <w:szCs w:val="24"/>
        </w:rPr>
        <w:t>h</w:t>
      </w:r>
      <w:r w:rsidRPr="00351556">
        <w:rPr>
          <w:i/>
          <w:sz w:val="24"/>
          <w:szCs w:val="24"/>
        </w:rPr>
        <w:t>ij de fundamenten van de aarde beschreef</w:t>
      </w:r>
      <w:r w:rsidR="00351556" w:rsidRPr="00351556">
        <w:rPr>
          <w:i/>
          <w:sz w:val="24"/>
          <w:szCs w:val="24"/>
        </w:rPr>
        <w:t>,</w:t>
      </w:r>
    </w:p>
    <w:p w:rsidR="00351556" w:rsidRPr="00351556" w:rsidRDefault="00351556" w:rsidP="00AD14E3">
      <w:pPr>
        <w:ind w:left="993"/>
        <w:rPr>
          <w:i/>
          <w:sz w:val="24"/>
          <w:szCs w:val="24"/>
        </w:rPr>
      </w:pPr>
      <w:r w:rsidRPr="00351556">
        <w:rPr>
          <w:i/>
          <w:sz w:val="24"/>
          <w:szCs w:val="24"/>
        </w:rPr>
        <w:t>was ik aan de zijde van de kunstenaar,</w:t>
      </w:r>
    </w:p>
    <w:p w:rsidR="00351556" w:rsidRPr="00351556" w:rsidRDefault="00351556" w:rsidP="00AD14E3">
      <w:pPr>
        <w:ind w:left="993"/>
        <w:rPr>
          <w:i/>
          <w:sz w:val="24"/>
          <w:szCs w:val="24"/>
        </w:rPr>
      </w:pPr>
      <w:r w:rsidRPr="00351556">
        <w:rPr>
          <w:i/>
          <w:sz w:val="24"/>
          <w:szCs w:val="24"/>
        </w:rPr>
        <w:t>was ik als zijn troetelkind,</w:t>
      </w:r>
    </w:p>
    <w:p w:rsidR="00351556" w:rsidRPr="00351556" w:rsidRDefault="00351556" w:rsidP="00AD14E3">
      <w:pPr>
        <w:ind w:left="993"/>
        <w:rPr>
          <w:i/>
          <w:sz w:val="24"/>
          <w:szCs w:val="24"/>
        </w:rPr>
      </w:pPr>
      <w:r w:rsidRPr="00351556">
        <w:rPr>
          <w:i/>
          <w:sz w:val="24"/>
          <w:szCs w:val="24"/>
        </w:rPr>
        <w:t>genoot hij van mijn aanwezigheid,</w:t>
      </w:r>
    </w:p>
    <w:p w:rsidR="00351556" w:rsidRPr="00351556" w:rsidRDefault="00351556" w:rsidP="00AD14E3">
      <w:pPr>
        <w:ind w:left="993"/>
        <w:rPr>
          <w:i/>
          <w:sz w:val="24"/>
          <w:szCs w:val="24"/>
        </w:rPr>
      </w:pPr>
      <w:r w:rsidRPr="00351556">
        <w:rPr>
          <w:i/>
          <w:sz w:val="24"/>
          <w:szCs w:val="24"/>
        </w:rPr>
        <w:t>speelde ik voor zijn ogen</w:t>
      </w:r>
      <w:r w:rsidR="004504C6">
        <w:rPr>
          <w:i/>
          <w:sz w:val="24"/>
          <w:szCs w:val="24"/>
        </w:rPr>
        <w:t xml:space="preserve"> </w:t>
      </w:r>
      <w:r w:rsidRPr="00351556">
        <w:rPr>
          <w:i/>
          <w:sz w:val="24"/>
          <w:szCs w:val="24"/>
        </w:rPr>
        <w:t>op de vloer van de aarde</w:t>
      </w:r>
    </w:p>
    <w:p w:rsidR="00351556" w:rsidRPr="00351556" w:rsidRDefault="00351556" w:rsidP="00AD14E3">
      <w:pPr>
        <w:ind w:left="993"/>
        <w:rPr>
          <w:i/>
          <w:sz w:val="24"/>
          <w:szCs w:val="24"/>
        </w:rPr>
      </w:pPr>
      <w:r w:rsidRPr="00351556">
        <w:rPr>
          <w:i/>
          <w:sz w:val="24"/>
          <w:szCs w:val="24"/>
        </w:rPr>
        <w:t>en mijn geluk vond ik bij de mensen.”</w:t>
      </w:r>
    </w:p>
    <w:p w:rsidR="00351556" w:rsidRDefault="00351556" w:rsidP="00AD14E3">
      <w:pPr>
        <w:rPr>
          <w:sz w:val="24"/>
          <w:szCs w:val="24"/>
        </w:rPr>
      </w:pPr>
    </w:p>
    <w:p w:rsidR="00351556" w:rsidRDefault="00351556" w:rsidP="00AD14E3">
      <w:pPr>
        <w:rPr>
          <w:sz w:val="24"/>
          <w:szCs w:val="24"/>
        </w:rPr>
      </w:pPr>
      <w:r>
        <w:rPr>
          <w:sz w:val="24"/>
          <w:szCs w:val="24"/>
        </w:rPr>
        <w:t xml:space="preserve">Merkwaardig!  </w:t>
      </w:r>
      <w:r w:rsidR="00642C62">
        <w:rPr>
          <w:sz w:val="24"/>
          <w:szCs w:val="24"/>
        </w:rPr>
        <w:t xml:space="preserve">De </w:t>
      </w:r>
      <w:r w:rsidR="0072307D">
        <w:rPr>
          <w:sz w:val="24"/>
          <w:szCs w:val="24"/>
        </w:rPr>
        <w:t>W</w:t>
      </w:r>
      <w:r w:rsidR="00642C62">
        <w:rPr>
          <w:sz w:val="24"/>
          <w:szCs w:val="24"/>
        </w:rPr>
        <w:t>ijsheid van God is door God zelf geschapen en daarenboven is de wijsheid als een spelend kind en dat in de eeuwigheid.  Onvoorstelbaar!  Dit is geen onzin</w:t>
      </w:r>
      <w:r w:rsidR="004504C6">
        <w:rPr>
          <w:sz w:val="24"/>
          <w:szCs w:val="24"/>
        </w:rPr>
        <w:t xml:space="preserve">, maar wel een mooi voorbeeld van hoe de mens probeert het geheim van God te verwoorden.  Wat doet de schrijver?  Hij maakt een schilderijtje.  Hij schildert een kunstenaar die minzaam toeziet hoe een kind op de vloer van zijn atelier aan het spelen is.  </w:t>
      </w:r>
      <w:r w:rsidR="007340F1">
        <w:rPr>
          <w:sz w:val="24"/>
          <w:szCs w:val="24"/>
        </w:rPr>
        <w:t xml:space="preserve">Hij vertelt ons erbij dat die kunstenaar God is en dat kind de Wijsheid van God.  Als dat geen </w:t>
      </w:r>
      <w:r w:rsidR="007340F1" w:rsidRPr="007960CC">
        <w:rPr>
          <w:b/>
          <w:sz w:val="24"/>
          <w:szCs w:val="24"/>
        </w:rPr>
        <w:t>surrealisme</w:t>
      </w:r>
      <w:r w:rsidR="007340F1">
        <w:rPr>
          <w:sz w:val="24"/>
          <w:szCs w:val="24"/>
        </w:rPr>
        <w:t xml:space="preserve"> is!  En dat is het ook!  Want het surrealisme dat wij kenne</w:t>
      </w:r>
      <w:r w:rsidR="00AD14E3">
        <w:rPr>
          <w:sz w:val="24"/>
          <w:szCs w:val="24"/>
        </w:rPr>
        <w:t>n in de literatuur en de beel</w:t>
      </w:r>
      <w:r w:rsidR="007340F1">
        <w:rPr>
          <w:sz w:val="24"/>
          <w:szCs w:val="24"/>
        </w:rPr>
        <w:t xml:space="preserve">dende kunst </w:t>
      </w:r>
      <w:r w:rsidR="008B6264">
        <w:rPr>
          <w:sz w:val="24"/>
          <w:szCs w:val="24"/>
        </w:rPr>
        <w:t>sinds</w:t>
      </w:r>
      <w:r w:rsidR="007340F1">
        <w:rPr>
          <w:sz w:val="24"/>
          <w:szCs w:val="24"/>
        </w:rPr>
        <w:t xml:space="preserve"> de twintige</w:t>
      </w:r>
      <w:r w:rsidR="008B6264">
        <w:rPr>
          <w:sz w:val="24"/>
          <w:szCs w:val="24"/>
        </w:rPr>
        <w:t>r jaren van de vorige</w:t>
      </w:r>
      <w:r w:rsidR="007340F1">
        <w:rPr>
          <w:sz w:val="24"/>
          <w:szCs w:val="24"/>
        </w:rPr>
        <w:t xml:space="preserve"> eeuw was een reactie op het rationalisme</w:t>
      </w:r>
      <w:r w:rsidR="008B6264">
        <w:rPr>
          <w:sz w:val="24"/>
          <w:szCs w:val="24"/>
        </w:rPr>
        <w:t xml:space="preserve"> dat stelde dat </w:t>
      </w:r>
      <w:r w:rsidR="00AD14E3">
        <w:rPr>
          <w:sz w:val="24"/>
          <w:szCs w:val="24"/>
        </w:rPr>
        <w:t>met de rede alleen alles kon ge</w:t>
      </w:r>
      <w:r w:rsidR="008B6264">
        <w:rPr>
          <w:sz w:val="24"/>
          <w:szCs w:val="24"/>
        </w:rPr>
        <w:t>klaard en verklaard worden</w:t>
      </w:r>
      <w:r w:rsidR="007340F1">
        <w:rPr>
          <w:sz w:val="24"/>
          <w:szCs w:val="24"/>
        </w:rPr>
        <w:t xml:space="preserve">.  </w:t>
      </w:r>
      <w:r w:rsidR="008B6264">
        <w:rPr>
          <w:sz w:val="24"/>
          <w:szCs w:val="24"/>
        </w:rPr>
        <w:t>Maar h</w:t>
      </w:r>
      <w:r w:rsidR="007340F1">
        <w:rPr>
          <w:sz w:val="24"/>
          <w:szCs w:val="24"/>
        </w:rPr>
        <w:t>et verstand alleen was niet voldoende gebleken om menswaardigheid te garanderen en oorlogen te voorkomen.  Zo is het verstand ook onvoldoende om de goddelijke werkelijkheid te situeren</w:t>
      </w:r>
      <w:r w:rsidR="0085321C">
        <w:rPr>
          <w:sz w:val="24"/>
          <w:szCs w:val="24"/>
        </w:rPr>
        <w:t xml:space="preserve"> in het grote geheel.  Het gaat er ook niet om, om die werkelijkheid uit te leggen, maar om ze aan te wijzen.  Om, als het ware, een venstertje open te zetten op die goddelijke werkelijkheid die ons altijd zal blijven ontsnappen.</w:t>
      </w:r>
    </w:p>
    <w:p w:rsidR="0085321C" w:rsidRDefault="003F4D1D" w:rsidP="00AD14E3">
      <w:pPr>
        <w:rPr>
          <w:sz w:val="24"/>
          <w:szCs w:val="24"/>
        </w:rPr>
      </w:pPr>
      <w:r>
        <w:rPr>
          <w:sz w:val="24"/>
          <w:szCs w:val="24"/>
        </w:rPr>
        <w:t xml:space="preserve">De gedachte die mij het meest blij maakt en ontroerd is die van de wijsheid als iets speels.  Wij denken weleens – al spreekt </w:t>
      </w:r>
      <w:r w:rsidR="00CB0941">
        <w:rPr>
          <w:sz w:val="24"/>
          <w:szCs w:val="24"/>
        </w:rPr>
        <w:t>d</w:t>
      </w:r>
      <w:r>
        <w:rPr>
          <w:sz w:val="24"/>
          <w:szCs w:val="24"/>
        </w:rPr>
        <w:t xml:space="preserve">e ervaring </w:t>
      </w:r>
      <w:r w:rsidR="00CB0941">
        <w:rPr>
          <w:sz w:val="24"/>
          <w:szCs w:val="24"/>
        </w:rPr>
        <w:t>v</w:t>
      </w:r>
      <w:r>
        <w:rPr>
          <w:sz w:val="24"/>
          <w:szCs w:val="24"/>
        </w:rPr>
        <w:t>a</w:t>
      </w:r>
      <w:r w:rsidR="00CB0941">
        <w:rPr>
          <w:sz w:val="24"/>
          <w:szCs w:val="24"/>
        </w:rPr>
        <w:t>n sommigen dat</w:t>
      </w:r>
      <w:r>
        <w:rPr>
          <w:sz w:val="24"/>
          <w:szCs w:val="24"/>
        </w:rPr>
        <w:t xml:space="preserve"> tegen – dat de wijsheid komt met de jaren.  Dus, als wij de wijsheid zouden moeten </w:t>
      </w:r>
      <w:r w:rsidR="000E4403">
        <w:rPr>
          <w:sz w:val="24"/>
          <w:szCs w:val="24"/>
        </w:rPr>
        <w:t xml:space="preserve">personifiëren, dan zouden we daarvoor eerder een oude man met </w:t>
      </w:r>
      <w:r w:rsidR="002D7ABE">
        <w:rPr>
          <w:sz w:val="24"/>
          <w:szCs w:val="24"/>
        </w:rPr>
        <w:t xml:space="preserve">een </w:t>
      </w:r>
      <w:r w:rsidR="000E4403">
        <w:rPr>
          <w:sz w:val="24"/>
          <w:szCs w:val="24"/>
        </w:rPr>
        <w:t>lange baard en een staf kiezen</w:t>
      </w:r>
      <w:r w:rsidR="008B6264">
        <w:rPr>
          <w:sz w:val="24"/>
          <w:szCs w:val="24"/>
        </w:rPr>
        <w:t xml:space="preserve"> of iets van die strekking</w:t>
      </w:r>
      <w:r w:rsidR="000E4403">
        <w:rPr>
          <w:sz w:val="24"/>
          <w:szCs w:val="24"/>
        </w:rPr>
        <w:t xml:space="preserve">.  In geen geval een spelend kind!  Dat komt door de misvatting dat wijsheid vooral een kwestie van verstand is en van levenservaring.  </w:t>
      </w:r>
      <w:r w:rsidR="008B6264">
        <w:rPr>
          <w:sz w:val="24"/>
          <w:szCs w:val="24"/>
        </w:rPr>
        <w:t xml:space="preserve">Niet dus!  </w:t>
      </w:r>
      <w:r w:rsidR="000E4403">
        <w:rPr>
          <w:sz w:val="24"/>
          <w:szCs w:val="24"/>
        </w:rPr>
        <w:t xml:space="preserve">Denk maar aan dat Franse chanson door Jean </w:t>
      </w:r>
      <w:proofErr w:type="spellStart"/>
      <w:r w:rsidR="000E4403">
        <w:rPr>
          <w:sz w:val="24"/>
          <w:szCs w:val="24"/>
        </w:rPr>
        <w:t>Gabin</w:t>
      </w:r>
      <w:proofErr w:type="spellEnd"/>
      <w:r w:rsidR="000E4403">
        <w:rPr>
          <w:sz w:val="24"/>
          <w:szCs w:val="24"/>
        </w:rPr>
        <w:t xml:space="preserve"> destijds: ‘</w:t>
      </w:r>
      <w:proofErr w:type="spellStart"/>
      <w:r w:rsidR="000E4403">
        <w:rPr>
          <w:sz w:val="24"/>
          <w:szCs w:val="24"/>
        </w:rPr>
        <w:t>Maintenant</w:t>
      </w:r>
      <w:proofErr w:type="spellEnd"/>
      <w:r w:rsidR="000E4403">
        <w:rPr>
          <w:sz w:val="24"/>
          <w:szCs w:val="24"/>
        </w:rPr>
        <w:t xml:space="preserve"> je </w:t>
      </w:r>
      <w:proofErr w:type="spellStart"/>
      <w:r w:rsidR="000E4403">
        <w:rPr>
          <w:sz w:val="24"/>
          <w:szCs w:val="24"/>
        </w:rPr>
        <w:t>sais</w:t>
      </w:r>
      <w:proofErr w:type="spellEnd"/>
      <w:r w:rsidR="000E4403">
        <w:rPr>
          <w:sz w:val="24"/>
          <w:szCs w:val="24"/>
        </w:rPr>
        <w:t>’.</w:t>
      </w:r>
      <w:r w:rsidR="002C343B">
        <w:rPr>
          <w:sz w:val="24"/>
          <w:szCs w:val="24"/>
        </w:rPr>
        <w:t xml:space="preserve"> Dat eindigt met deze woorden (in vertaling): </w:t>
      </w:r>
      <w:r w:rsidR="002C343B" w:rsidRPr="002D7ABE">
        <w:rPr>
          <w:i/>
          <w:sz w:val="24"/>
          <w:szCs w:val="24"/>
        </w:rPr>
        <w:t xml:space="preserve">“Ik sta nog </w:t>
      </w:r>
      <w:r w:rsidR="002D7ABE">
        <w:rPr>
          <w:i/>
          <w:sz w:val="24"/>
          <w:szCs w:val="24"/>
        </w:rPr>
        <w:t>altijd bij</w:t>
      </w:r>
      <w:r w:rsidR="002C343B" w:rsidRPr="002D7ABE">
        <w:rPr>
          <w:i/>
          <w:sz w:val="24"/>
          <w:szCs w:val="24"/>
        </w:rPr>
        <w:t xml:space="preserve"> mijn venster, ik kijk en ik bevraag mezelf.  Nu weet ik dat men het nooit weet.  Het leven, de liefde, de centen, de vrienden en de rozen, men kent nooit het ware geluid of de ware kleur der dingen.  Dat is alles wat ik weet.  Maar dat weet ik dan ook echt.”</w:t>
      </w:r>
      <w:r w:rsidR="002C343B">
        <w:rPr>
          <w:sz w:val="24"/>
          <w:szCs w:val="24"/>
        </w:rPr>
        <w:t xml:space="preserve">  Het niet-weten of niet-kennen staat dichter bij de wijsheid dan alles wat we met ons verstand proberen te doorgronden.  </w:t>
      </w:r>
      <w:r w:rsidR="008B6264">
        <w:rPr>
          <w:sz w:val="24"/>
          <w:szCs w:val="24"/>
        </w:rPr>
        <w:t xml:space="preserve">Tegenwoordig kan je trouwens maar een fractie kennen van alles wat er </w:t>
      </w:r>
      <w:r w:rsidR="00CB0941">
        <w:rPr>
          <w:sz w:val="24"/>
          <w:szCs w:val="24"/>
        </w:rPr>
        <w:t xml:space="preserve">te </w:t>
      </w:r>
      <w:r w:rsidR="008B6264">
        <w:rPr>
          <w:sz w:val="24"/>
          <w:szCs w:val="24"/>
        </w:rPr>
        <w:t xml:space="preserve">kennen is.  </w:t>
      </w:r>
      <w:r w:rsidR="002C343B">
        <w:rPr>
          <w:sz w:val="24"/>
          <w:szCs w:val="24"/>
        </w:rPr>
        <w:t xml:space="preserve">Een wetenschapper is meestal zo gespecialiseerd in zijn vakgebied dat </w:t>
      </w:r>
      <w:r w:rsidR="002D7ABE">
        <w:rPr>
          <w:sz w:val="24"/>
          <w:szCs w:val="24"/>
        </w:rPr>
        <w:t xml:space="preserve">hij geen zicht heeft op het geheel en dus geen toonbeeld van wijsheid is. </w:t>
      </w:r>
      <w:r w:rsidR="008B6264">
        <w:rPr>
          <w:sz w:val="24"/>
          <w:szCs w:val="24"/>
        </w:rPr>
        <w:t>Wijsheid veronderstelt een breder zicht om verbanden te kunnen leggen.</w:t>
      </w:r>
      <w:r w:rsidR="002D7ABE">
        <w:rPr>
          <w:sz w:val="24"/>
          <w:szCs w:val="24"/>
        </w:rPr>
        <w:t xml:space="preserve"> </w:t>
      </w:r>
      <w:r w:rsidR="008B6264">
        <w:rPr>
          <w:sz w:val="24"/>
          <w:szCs w:val="24"/>
        </w:rPr>
        <w:t xml:space="preserve"> </w:t>
      </w:r>
      <w:r w:rsidR="002D7ABE">
        <w:rPr>
          <w:sz w:val="24"/>
          <w:szCs w:val="24"/>
        </w:rPr>
        <w:t xml:space="preserve">Het is maar door het kind in ons vrij spel te geven dat we misschien terug de verwondering vinden die een voorwaarde is om verborgen verbanden te zien. </w:t>
      </w:r>
      <w:r w:rsidR="00CB0941">
        <w:rPr>
          <w:sz w:val="24"/>
          <w:szCs w:val="24"/>
        </w:rPr>
        <w:t xml:space="preserve"> </w:t>
      </w:r>
      <w:r w:rsidR="0072307D">
        <w:rPr>
          <w:sz w:val="24"/>
          <w:szCs w:val="24"/>
        </w:rPr>
        <w:t xml:space="preserve">De verwondering is van nature speels.  </w:t>
      </w:r>
      <w:r w:rsidR="00340F34">
        <w:rPr>
          <w:sz w:val="24"/>
          <w:szCs w:val="24"/>
        </w:rPr>
        <w:t>Dat speelse komt niet van ons verstand, maar van de vrijmoedigheid om alles wat dwangmatig of krampachtig is los te kunnen laten en zodoende die snaar te laten trillen die tot dan te zeer gespannen stond.</w:t>
      </w:r>
    </w:p>
    <w:p w:rsidR="00D30A0B" w:rsidRDefault="00D30A0B" w:rsidP="00AD14E3">
      <w:pPr>
        <w:rPr>
          <w:sz w:val="24"/>
          <w:szCs w:val="24"/>
        </w:rPr>
      </w:pPr>
    </w:p>
    <w:p w:rsidR="00D30A0B" w:rsidRDefault="0072307D" w:rsidP="00AD14E3">
      <w:pPr>
        <w:rPr>
          <w:sz w:val="24"/>
          <w:szCs w:val="24"/>
        </w:rPr>
      </w:pPr>
      <w:r>
        <w:rPr>
          <w:sz w:val="24"/>
          <w:szCs w:val="24"/>
        </w:rPr>
        <w:lastRenderedPageBreak/>
        <w:t xml:space="preserve">Misschien moet u die laatste zinnen nog eens nalezen op de website.  </w:t>
      </w:r>
      <w:r w:rsidR="00D30A0B">
        <w:rPr>
          <w:sz w:val="24"/>
          <w:szCs w:val="24"/>
        </w:rPr>
        <w:t>Het is moeilijk om in klare taal te zeggen wat wij</w:t>
      </w:r>
      <w:r>
        <w:rPr>
          <w:sz w:val="24"/>
          <w:szCs w:val="24"/>
        </w:rPr>
        <w:t>sheid is</w:t>
      </w:r>
      <w:r w:rsidR="00D30A0B">
        <w:rPr>
          <w:sz w:val="24"/>
          <w:szCs w:val="24"/>
        </w:rPr>
        <w:t xml:space="preserve">.  Hoe zouden we dan iets zinnigs over góddelijke wijsheid kunnen zeggen?  Daarom is het een geniale vondst om die wijsheid als Gods eerste creatie voor te stellen die aan zijn zijde staat (en speelt) bij de schepping.  Die </w:t>
      </w:r>
      <w:r>
        <w:rPr>
          <w:sz w:val="24"/>
          <w:szCs w:val="24"/>
        </w:rPr>
        <w:t>W</w:t>
      </w:r>
      <w:r w:rsidR="00D30A0B">
        <w:rPr>
          <w:sz w:val="24"/>
          <w:szCs w:val="24"/>
        </w:rPr>
        <w:t xml:space="preserve">ijsheid zegt dan dat zij het gelukkigst is bij de mensen.  Dat betekent dat zij haar bestaansreden vindt bij de mens.  De </w:t>
      </w:r>
      <w:r>
        <w:rPr>
          <w:sz w:val="24"/>
          <w:szCs w:val="24"/>
        </w:rPr>
        <w:t>W</w:t>
      </w:r>
      <w:r w:rsidR="00D30A0B">
        <w:rPr>
          <w:sz w:val="24"/>
          <w:szCs w:val="24"/>
        </w:rPr>
        <w:t xml:space="preserve">ijsheid van God bestaat omwille van de mens.  Zij wil het liefst van al dicht bij de mensen zijn, want de mens heeft haar </w:t>
      </w:r>
      <w:proofErr w:type="spellStart"/>
      <w:r w:rsidR="00D30A0B">
        <w:rPr>
          <w:sz w:val="24"/>
          <w:szCs w:val="24"/>
        </w:rPr>
        <w:t>zóóó</w:t>
      </w:r>
      <w:proofErr w:type="spellEnd"/>
      <w:r w:rsidR="00D30A0B">
        <w:rPr>
          <w:sz w:val="24"/>
          <w:szCs w:val="24"/>
        </w:rPr>
        <w:t xml:space="preserve"> nodig!  </w:t>
      </w:r>
      <w:r>
        <w:rPr>
          <w:sz w:val="24"/>
          <w:szCs w:val="24"/>
        </w:rPr>
        <w:t>Maar dan moet de men</w:t>
      </w:r>
      <w:r w:rsidR="008F5015">
        <w:rPr>
          <w:sz w:val="24"/>
          <w:szCs w:val="24"/>
        </w:rPr>
        <w:t>s wel wat vroeger opstaan, zo leert het boek Wijsheid ons, “dan vind je [</w:t>
      </w:r>
      <w:proofErr w:type="spellStart"/>
      <w:r w:rsidR="008F5015">
        <w:rPr>
          <w:sz w:val="24"/>
          <w:szCs w:val="24"/>
        </w:rPr>
        <w:t>Vrouwe</w:t>
      </w:r>
      <w:proofErr w:type="spellEnd"/>
      <w:r w:rsidR="008F5015">
        <w:rPr>
          <w:sz w:val="24"/>
          <w:szCs w:val="24"/>
        </w:rPr>
        <w:t xml:space="preserve"> Wijsheid] voor je deur.  De gedachten op haar richten getuigt van een volmaakt inzicht en wie wakker blijft voor haar zal snel vrij van zorgen zijn” (W 6,14v).  Kijk nu …  Wat heb ik toch een chance dat ik een ochtendmens ben …</w:t>
      </w:r>
      <w:r w:rsidR="00187D68">
        <w:rPr>
          <w:sz w:val="24"/>
          <w:szCs w:val="24"/>
        </w:rPr>
        <w:t xml:space="preserve">  Eigenlijk zou dé mens moeten leren genieten van haar aanwezigheid zoals het in de eerste lezing staat.  Het minste wat van ons verwacht mag worden is dat wij geloven in Gods aanwezigheid.  Dan kunnen we </w:t>
      </w:r>
      <w:r w:rsidR="0083177A">
        <w:rPr>
          <w:sz w:val="24"/>
          <w:szCs w:val="24"/>
        </w:rPr>
        <w:t xml:space="preserve">toch </w:t>
      </w:r>
      <w:r w:rsidR="00187D68">
        <w:rPr>
          <w:sz w:val="24"/>
          <w:szCs w:val="24"/>
        </w:rPr>
        <w:t>niet anders dan ook de aanwezigheid van zijn Wijsheid te ervaren.</w:t>
      </w:r>
      <w:r w:rsidR="0083177A">
        <w:rPr>
          <w:sz w:val="24"/>
          <w:szCs w:val="24"/>
        </w:rPr>
        <w:t xml:space="preserve">  Of is dat t</w:t>
      </w:r>
      <w:r w:rsidR="007960CC">
        <w:rPr>
          <w:sz w:val="24"/>
          <w:szCs w:val="24"/>
        </w:rPr>
        <w:t>é</w:t>
      </w:r>
      <w:r w:rsidR="0083177A">
        <w:rPr>
          <w:sz w:val="24"/>
          <w:szCs w:val="24"/>
        </w:rPr>
        <w:t xml:space="preserve"> surrealistisch voor de hedendaagse gelovige?</w:t>
      </w:r>
    </w:p>
    <w:p w:rsidR="00CB0941" w:rsidRDefault="00CB0941" w:rsidP="00AD14E3">
      <w:pPr>
        <w:rPr>
          <w:sz w:val="24"/>
          <w:szCs w:val="24"/>
        </w:rPr>
      </w:pPr>
    </w:p>
    <w:p w:rsidR="00CB0941" w:rsidRDefault="00CB0941" w:rsidP="0060327E">
      <w:pPr>
        <w:jc w:val="both"/>
        <w:rPr>
          <w:sz w:val="24"/>
          <w:szCs w:val="24"/>
        </w:rPr>
      </w:pPr>
    </w:p>
    <w:sectPr w:rsidR="00CB0941" w:rsidSect="00AD14E3">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0E4403"/>
    <w:rsid w:val="0014617E"/>
    <w:rsid w:val="00187D68"/>
    <w:rsid w:val="0019153E"/>
    <w:rsid w:val="00191FEE"/>
    <w:rsid w:val="001A7B33"/>
    <w:rsid w:val="001F3871"/>
    <w:rsid w:val="002C343B"/>
    <w:rsid w:val="002D7ABE"/>
    <w:rsid w:val="00340F34"/>
    <w:rsid w:val="00346FB2"/>
    <w:rsid w:val="00351556"/>
    <w:rsid w:val="00372934"/>
    <w:rsid w:val="003F4D1D"/>
    <w:rsid w:val="004504C6"/>
    <w:rsid w:val="004B3392"/>
    <w:rsid w:val="004D77D2"/>
    <w:rsid w:val="00501177"/>
    <w:rsid w:val="00501B34"/>
    <w:rsid w:val="00520695"/>
    <w:rsid w:val="005622C6"/>
    <w:rsid w:val="0060327E"/>
    <w:rsid w:val="006168AB"/>
    <w:rsid w:val="00642C62"/>
    <w:rsid w:val="00683C02"/>
    <w:rsid w:val="0072307D"/>
    <w:rsid w:val="007340F1"/>
    <w:rsid w:val="00764C90"/>
    <w:rsid w:val="00785280"/>
    <w:rsid w:val="007960CC"/>
    <w:rsid w:val="007F78BD"/>
    <w:rsid w:val="0083177A"/>
    <w:rsid w:val="0085321C"/>
    <w:rsid w:val="008B6264"/>
    <w:rsid w:val="008F5015"/>
    <w:rsid w:val="00962382"/>
    <w:rsid w:val="009F3508"/>
    <w:rsid w:val="00A00C11"/>
    <w:rsid w:val="00A362C7"/>
    <w:rsid w:val="00AD14E3"/>
    <w:rsid w:val="00B40E14"/>
    <w:rsid w:val="00B85616"/>
    <w:rsid w:val="00BF53EB"/>
    <w:rsid w:val="00C42835"/>
    <w:rsid w:val="00C44498"/>
    <w:rsid w:val="00CB0941"/>
    <w:rsid w:val="00D30A0B"/>
    <w:rsid w:val="00D7521E"/>
    <w:rsid w:val="00DB7E43"/>
    <w:rsid w:val="00E71529"/>
    <w:rsid w:val="00ED3F27"/>
    <w:rsid w:val="00EE4407"/>
    <w:rsid w:val="00F80FD3"/>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A4B94E3-C75A-4AC7-859D-A274AFE0A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D14E3"/>
    <w:rPr>
      <w:rFonts w:ascii="Segoe UI" w:hAnsi="Segoe UI" w:cs="Segoe UI"/>
      <w:sz w:val="18"/>
      <w:szCs w:val="18"/>
    </w:rPr>
  </w:style>
  <w:style w:type="character" w:customStyle="1" w:styleId="BallontekstChar">
    <w:name w:val="Ballontekst Char"/>
    <w:link w:val="Ballontekst"/>
    <w:uiPriority w:val="99"/>
    <w:semiHidden/>
    <w:rsid w:val="00AD14E3"/>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787</Words>
  <Characters>4330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5107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cp:lastModifiedBy>
  <cp:revision>2</cp:revision>
  <cp:lastPrinted>2016-05-19T07:41:00Z</cp:lastPrinted>
  <dcterms:created xsi:type="dcterms:W3CDTF">2016-05-22T08:38:00Z</dcterms:created>
  <dcterms:modified xsi:type="dcterms:W3CDTF">2016-05-22T08:38:00Z</dcterms:modified>
</cp:coreProperties>
</file>