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A3" w:rsidRDefault="00C679A3" w:rsidP="00C679A3">
      <w:pPr>
        <w:rPr>
          <w:sz w:val="24"/>
          <w:szCs w:val="24"/>
        </w:rPr>
      </w:pPr>
      <w:bookmarkStart w:id="0" w:name="_GoBack"/>
      <w:bookmarkEnd w:id="0"/>
      <w:r>
        <w:rPr>
          <w:sz w:val="24"/>
          <w:szCs w:val="24"/>
        </w:rPr>
        <w:t>HOMILIE</w:t>
      </w:r>
      <w:r>
        <w:rPr>
          <w:sz w:val="24"/>
          <w:szCs w:val="24"/>
        </w:rPr>
        <w:br/>
      </w:r>
      <w:r w:rsidRPr="000A7427">
        <w:rPr>
          <w:b/>
          <w:sz w:val="48"/>
          <w:szCs w:val="48"/>
        </w:rPr>
        <w:t>Het visioen willen zien</w:t>
      </w:r>
    </w:p>
    <w:p w:rsidR="00C679A3" w:rsidRDefault="00C679A3" w:rsidP="00C679A3">
      <w:pPr>
        <w:rPr>
          <w:sz w:val="24"/>
          <w:szCs w:val="24"/>
        </w:rPr>
      </w:pPr>
      <w:r>
        <w:rPr>
          <w:sz w:val="24"/>
          <w:szCs w:val="24"/>
        </w:rPr>
        <w:t>Habakuk 1,2-3; 2,2-4 en Lucas 17,5-10</w:t>
      </w:r>
    </w:p>
    <w:p w:rsidR="00C679A3" w:rsidRPr="000A7427" w:rsidRDefault="00C679A3" w:rsidP="00C679A3">
      <w:pPr>
        <w:rPr>
          <w:b/>
          <w:sz w:val="28"/>
          <w:szCs w:val="28"/>
        </w:rPr>
      </w:pPr>
      <w:r w:rsidRPr="000A7427">
        <w:rPr>
          <w:b/>
          <w:sz w:val="28"/>
          <w:szCs w:val="28"/>
        </w:rPr>
        <w:t>2 oktober 2016</w:t>
      </w:r>
    </w:p>
    <w:p w:rsidR="00C679A3" w:rsidRDefault="00C679A3" w:rsidP="00C679A3">
      <w:pPr>
        <w:rPr>
          <w:sz w:val="24"/>
          <w:szCs w:val="24"/>
        </w:rPr>
      </w:pPr>
      <w:r w:rsidRPr="00C679A3">
        <w:rPr>
          <w:i/>
          <w:sz w:val="24"/>
          <w:szCs w:val="24"/>
        </w:rPr>
        <w:t>Pol Hendrix</w:t>
      </w:r>
    </w:p>
    <w:p w:rsidR="00C679A3" w:rsidRDefault="00C679A3" w:rsidP="00C679A3">
      <w:pPr>
        <w:rPr>
          <w:sz w:val="24"/>
          <w:szCs w:val="24"/>
        </w:rPr>
      </w:pPr>
    </w:p>
    <w:p w:rsidR="00796106" w:rsidRDefault="00C679A3" w:rsidP="00C679A3">
      <w:pPr>
        <w:rPr>
          <w:sz w:val="24"/>
          <w:szCs w:val="24"/>
        </w:rPr>
      </w:pPr>
      <w:r>
        <w:rPr>
          <w:sz w:val="24"/>
          <w:szCs w:val="24"/>
        </w:rPr>
        <w:t>De</w:t>
      </w:r>
      <w:r w:rsidR="00697C61">
        <w:rPr>
          <w:sz w:val="24"/>
          <w:szCs w:val="24"/>
        </w:rPr>
        <w:t xml:space="preserve"> beide lezingen – en ik hoop dat er van de eerste lezing ook nog iets is blijven hangen – roepen het steeds weerkerend probleem op dat het geloof dat wij belijden dikwijls niet overeenkomt met onze beleving.  Zowel de profeet als de apostelen zijn overtu</w:t>
      </w:r>
      <w:r>
        <w:rPr>
          <w:sz w:val="24"/>
          <w:szCs w:val="24"/>
        </w:rPr>
        <w:t>igde joden, maar ze moeten beken</w:t>
      </w:r>
      <w:r w:rsidR="00697C61">
        <w:rPr>
          <w:sz w:val="24"/>
          <w:szCs w:val="24"/>
        </w:rPr>
        <w:t>nen dat, als het er op aankomt, hun geloof in God smacht om harde bewijzen.  Het is van alle tijden dat het geloof van mensen vooral iets is wat hen met elkaar verbindt.  Het is dus iets van hen samen</w:t>
      </w:r>
      <w:r w:rsidR="005B02F8">
        <w:rPr>
          <w:sz w:val="24"/>
          <w:szCs w:val="24"/>
        </w:rPr>
        <w:t xml:space="preserve">.  Als ze individueel durven stilstaan bij wat ze nu eigenlijk geloven en met name hun geloof in God, dan stoten zij op twijfel en zelfs op volstrekt ongeloof.  God is vooral in hun gevloek aanwezig, verder merken zij zijn aanwezigheid niet op.  Terwijl dit vele eeuwen lang </w:t>
      </w:r>
      <w:r w:rsidR="0040295F">
        <w:rPr>
          <w:sz w:val="24"/>
          <w:szCs w:val="24"/>
        </w:rPr>
        <w:t>niet in vraag werd gesteld</w:t>
      </w:r>
      <w:r w:rsidR="005B02F8">
        <w:rPr>
          <w:sz w:val="24"/>
          <w:szCs w:val="24"/>
        </w:rPr>
        <w:t xml:space="preserve"> omdat de katholieke kerk een krachtige meerderheid was in de samenleving, begint dit nu stilaan problematisch te worden.  Er zijn nog weinig katholieken die regelmatig samenkomen vanuit hun geloof – of </w:t>
      </w:r>
      <w:r w:rsidR="008635F6">
        <w:rPr>
          <w:sz w:val="24"/>
          <w:szCs w:val="24"/>
        </w:rPr>
        <w:t xml:space="preserve">doen zij die het wél doen </w:t>
      </w:r>
      <w:r w:rsidR="005B02F8">
        <w:rPr>
          <w:sz w:val="24"/>
          <w:szCs w:val="24"/>
        </w:rPr>
        <w:t>het enkel uit gewoonte? – en dus wordt het geloof vooral een individuele keuze en daarin blijkt het geloof in God zeer kwetsbaar te zijn.</w:t>
      </w:r>
    </w:p>
    <w:p w:rsidR="005B02F8" w:rsidRDefault="005B02F8" w:rsidP="00C679A3">
      <w:pPr>
        <w:rPr>
          <w:sz w:val="24"/>
          <w:szCs w:val="24"/>
        </w:rPr>
      </w:pPr>
    </w:p>
    <w:p w:rsidR="005B02F8" w:rsidRDefault="009253BA" w:rsidP="00C679A3">
      <w:pPr>
        <w:rPr>
          <w:sz w:val="24"/>
          <w:szCs w:val="24"/>
        </w:rPr>
      </w:pPr>
      <w:r>
        <w:rPr>
          <w:sz w:val="24"/>
          <w:szCs w:val="24"/>
        </w:rPr>
        <w:t>Het grote gevaar van een godsdienst is dat het een systeem wordt dat niet in vraag gesteld mag worden.  Het fundament is niet het godsgeloof, maar dat wat opgeschreven staat als de enige waarheid</w:t>
      </w:r>
      <w:r w:rsidR="00440827">
        <w:rPr>
          <w:sz w:val="24"/>
          <w:szCs w:val="24"/>
        </w:rPr>
        <w:t xml:space="preserve"> waarvan wordt gesteld dat ze met Gods wil overeenkomt.  Een godsdienst ontstaat niet vanuit de sterkte van een geloof, maar wel vanuit haar zwakte.  Wie een sterk geloof heeft, heeft geen systeem nodig, geen wetten en richtlijnen, geen catechismus en geen sacramenten.  Maar als je geloof niet groter is dan aan mosterdzaadje – minder dan ‘peanuts’ dus – dan ben je vragende partij voor een kader waarbinnen je je geloof kunt beleven en delen met anderen.</w:t>
      </w:r>
      <w:r w:rsidR="005808D8">
        <w:rPr>
          <w:sz w:val="24"/>
          <w:szCs w:val="24"/>
        </w:rPr>
        <w:t xml:space="preserve">  De heilige Geest</w:t>
      </w:r>
      <w:r w:rsidR="00117198">
        <w:rPr>
          <w:sz w:val="24"/>
          <w:szCs w:val="24"/>
        </w:rPr>
        <w:t>,</w:t>
      </w:r>
      <w:r w:rsidR="005808D8">
        <w:rPr>
          <w:sz w:val="24"/>
          <w:szCs w:val="24"/>
        </w:rPr>
        <w:t xml:space="preserve"> die zich als vurige tongen op de apostelen had </w:t>
      </w:r>
      <w:r w:rsidR="00117198">
        <w:rPr>
          <w:sz w:val="24"/>
          <w:szCs w:val="24"/>
        </w:rPr>
        <w:t>neergezet, heeft niet kunnen voorkomen dat het algauw fout liep met het prille christendom en dat men met geweld en onder keizerlijke dwang op pap</w:t>
      </w:r>
      <w:r w:rsidR="006E0C37">
        <w:rPr>
          <w:sz w:val="24"/>
          <w:szCs w:val="24"/>
        </w:rPr>
        <w:t>y</w:t>
      </w:r>
      <w:r w:rsidR="00117198">
        <w:rPr>
          <w:sz w:val="24"/>
          <w:szCs w:val="24"/>
        </w:rPr>
        <w:t>r</w:t>
      </w:r>
      <w:r w:rsidR="006E0C37">
        <w:rPr>
          <w:sz w:val="24"/>
          <w:szCs w:val="24"/>
        </w:rPr>
        <w:t>us</w:t>
      </w:r>
      <w:r w:rsidR="00117198">
        <w:rPr>
          <w:sz w:val="24"/>
          <w:szCs w:val="24"/>
        </w:rPr>
        <w:t xml:space="preserve"> heeft gezet wat het enige ware christendom feitelijk was en wat het </w:t>
      </w:r>
      <w:r w:rsidR="006E0C37">
        <w:rPr>
          <w:sz w:val="24"/>
          <w:szCs w:val="24"/>
        </w:rPr>
        <w:t xml:space="preserve">zeker </w:t>
      </w:r>
      <w:r w:rsidR="00117198">
        <w:rPr>
          <w:sz w:val="24"/>
          <w:szCs w:val="24"/>
        </w:rPr>
        <w:t xml:space="preserve">niet </w:t>
      </w:r>
      <w:r w:rsidR="006E0C37">
        <w:rPr>
          <w:sz w:val="24"/>
          <w:szCs w:val="24"/>
        </w:rPr>
        <w:t>mocht zijn</w:t>
      </w:r>
      <w:r w:rsidR="00117198">
        <w:rPr>
          <w:sz w:val="24"/>
          <w:szCs w:val="24"/>
        </w:rPr>
        <w:t>!</w:t>
      </w:r>
      <w:r w:rsidR="006E0C37">
        <w:rPr>
          <w:sz w:val="24"/>
          <w:szCs w:val="24"/>
        </w:rPr>
        <w:t xml:space="preserve">  Godsdienst is daarom zeker niet te verwarren met geloof.  Er zijn duidelijk veel meer ongelovige katholieken dan katholieke gelovigen!</w:t>
      </w:r>
      <w:r w:rsidR="00E92EC7">
        <w:rPr>
          <w:sz w:val="24"/>
          <w:szCs w:val="24"/>
        </w:rPr>
        <w:t xml:space="preserve">  Elke godsdienst is door mensen bedacht, met de bedoeling om het gezamenlijke geloof tot gesneden brood te herleiden zodat men elkaar daarin kon vinden en vanuit die gezamenlijkheid naar buiten kon treden.  Als tegenwoordig godsdienstigheid een probleem is geworden voor christenen, dan is dat dus door het wegdeemsteren van die gezamenlijkheid.  We mogen daar zeker niet krampachtig op reageren of diep om treuren, want dit is niet anders dan een normale evolutie binnen de westerse cultuur.  Wél moeten we nadenken over positieve stimulansen voor het bevorderen van het christelijke gedachtegoed.  </w:t>
      </w:r>
    </w:p>
    <w:p w:rsidR="00984564" w:rsidRDefault="00984564" w:rsidP="00C679A3">
      <w:pPr>
        <w:rPr>
          <w:sz w:val="24"/>
          <w:szCs w:val="24"/>
        </w:rPr>
      </w:pPr>
    </w:p>
    <w:p w:rsidR="00984564" w:rsidRDefault="00984564" w:rsidP="00C679A3">
      <w:pPr>
        <w:rPr>
          <w:sz w:val="24"/>
          <w:szCs w:val="24"/>
        </w:rPr>
      </w:pPr>
      <w:r>
        <w:rPr>
          <w:sz w:val="24"/>
          <w:szCs w:val="24"/>
        </w:rPr>
        <w:t>De profeet Habakuk had klachten.  Dat hebben we gehoord in de eerste lezing.  Hoelang moest al die miserie nog duren?  Hoe moeilijk had hij het om dit te rijmen met zijn geloof in God.  Die profeet (of iemand in zijn naam) heeft toen als Gods antwoord daarop laten klinken: “Schrijf het visioen op, zodat men ermee verder kan”.  Dan gaat het niet over hetzelfde opschrijven als bij het tot stand brengen van een godsdienst.  Dan gaat het wel over dat kwetsbare geloof dat zichtbaar wordt in al het goede dat gebeurt.  Jezus had het daar ook over in het evangelie.  Hij verwijt zijn leerlingen dat ze hun verwachtingen en verlangens teveel op God richten en niet zien hoe die God volop aan het werk is in henzelf en mensen rondom hen.</w:t>
      </w:r>
      <w:r w:rsidR="00736F7C">
        <w:rPr>
          <w:sz w:val="24"/>
          <w:szCs w:val="24"/>
        </w:rPr>
        <w:t xml:space="preserve">  Dit ‘niet zien’ is de reden waarom mensen twijfelen over God.  Vanuit de godsdienst hebben we een welomschreven idee van God meegekregen: wie, wat, hoe en waar God is, hoe almachtig Hij wel is, dat Hij het begin en einde van alles is en met wie Hij zich in de hemel heeft omringd.  Enfin, allerlei vruchten van de menselijke verbeelding, maar daardoor</w:t>
      </w:r>
      <w:r w:rsidR="001E18B9">
        <w:rPr>
          <w:sz w:val="24"/>
          <w:szCs w:val="24"/>
        </w:rPr>
        <w:t xml:space="preserve"> ook beperkt en ontoereikend.  Meer nog, de vraag is of al onze bedenksels over God </w:t>
      </w:r>
      <w:r w:rsidR="003879E6">
        <w:rPr>
          <w:sz w:val="24"/>
          <w:szCs w:val="24"/>
        </w:rPr>
        <w:t>ons niet verder wegleiden van God.  De lezingen van vandaag lijken dat toch te suggereren.  Mensen die ophouden om in God te geloven, doen dat omdat zij teleurgesteld zijn in de voorstelling die zij van God hadden.  Net zoals de profeet Habakuk kwaad is omdat God zoveel onrecht toelaat.  Het is toch niet God die onrecht toelaat!  Wij zijn het die onrecht bedrijven of nalaten het te bestrijden!</w:t>
      </w:r>
    </w:p>
    <w:p w:rsidR="003879E6" w:rsidRDefault="003879E6" w:rsidP="00C679A3">
      <w:pPr>
        <w:rPr>
          <w:sz w:val="24"/>
          <w:szCs w:val="24"/>
        </w:rPr>
      </w:pPr>
    </w:p>
    <w:p w:rsidR="003879E6" w:rsidRDefault="003D0C7B" w:rsidP="00C679A3">
      <w:pPr>
        <w:rPr>
          <w:sz w:val="24"/>
          <w:szCs w:val="24"/>
        </w:rPr>
      </w:pPr>
      <w:r>
        <w:rPr>
          <w:sz w:val="24"/>
          <w:szCs w:val="24"/>
        </w:rPr>
        <w:t xml:space="preserve">Laten we daarom het visioen levend houden, vooral door te willen zien hoe God aanwezig is in zovele goede dingen die gedaan worden door goede mensen, ook soms door onszelf.  God heeft de mens niet geschapen met de gedachte ‘laten We eens zien wat voor een boeltje die knoeiers er van zullen maken’!  Nee, wij moeten hier niet bezig zijn met het idee dat God het toch beter zelf zou doen omdat Hij het veel beter kan!  Ik geloof niet in een God die ons uitlacht, maar wel in een God die ons aanmoedigt en meer nog, die ons de mogelijkheden geeft om </w:t>
      </w:r>
      <w:r w:rsidR="00FA2E49">
        <w:rPr>
          <w:sz w:val="24"/>
          <w:szCs w:val="24"/>
        </w:rPr>
        <w:t xml:space="preserve">het kwade te overwinnen.  Vooral samen zijn we tot veel in staat, want het individuele geloof is erg kwetsbaar – en dat mag – maar samen kunnen we pas echt Gods aanwezigheid voelbaar maken.  Ik geloof dat er een tijd komt – en ik voel hem al komen – dat </w:t>
      </w:r>
      <w:r w:rsidR="00A27729">
        <w:rPr>
          <w:sz w:val="24"/>
          <w:szCs w:val="24"/>
        </w:rPr>
        <w:t xml:space="preserve">steeds meer </w:t>
      </w:r>
      <w:r w:rsidR="00FA2E49">
        <w:rPr>
          <w:sz w:val="24"/>
          <w:szCs w:val="24"/>
        </w:rPr>
        <w:t>mensen hun individuele ongeloof zullen laten varen om samen het geloof te beleven en te vieren</w:t>
      </w:r>
      <w:r w:rsidR="00A27729">
        <w:rPr>
          <w:sz w:val="24"/>
          <w:szCs w:val="24"/>
        </w:rPr>
        <w:t xml:space="preserve"> en zo een nieuwe stroming te </w:t>
      </w:r>
      <w:r w:rsidR="008635F6">
        <w:rPr>
          <w:sz w:val="24"/>
          <w:szCs w:val="24"/>
        </w:rPr>
        <w:t>bewerken.  Je moet het visioen wel willen zien!</w:t>
      </w:r>
    </w:p>
    <w:p w:rsidR="008635F6" w:rsidRDefault="008635F6" w:rsidP="00C679A3">
      <w:pPr>
        <w:rPr>
          <w:sz w:val="24"/>
          <w:szCs w:val="24"/>
        </w:rPr>
      </w:pPr>
    </w:p>
    <w:sectPr w:rsidR="008635F6" w:rsidSect="00C679A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A7427"/>
    <w:rsid w:val="00107D4E"/>
    <w:rsid w:val="00117198"/>
    <w:rsid w:val="0014617E"/>
    <w:rsid w:val="0019153E"/>
    <w:rsid w:val="00191FEE"/>
    <w:rsid w:val="001A7B33"/>
    <w:rsid w:val="001E18B9"/>
    <w:rsid w:val="003027C6"/>
    <w:rsid w:val="00372934"/>
    <w:rsid w:val="003879E6"/>
    <w:rsid w:val="003D0C7B"/>
    <w:rsid w:val="0040295F"/>
    <w:rsid w:val="00440827"/>
    <w:rsid w:val="004B3392"/>
    <w:rsid w:val="004D77D2"/>
    <w:rsid w:val="00501177"/>
    <w:rsid w:val="00501B34"/>
    <w:rsid w:val="00520695"/>
    <w:rsid w:val="005622C6"/>
    <w:rsid w:val="005808D8"/>
    <w:rsid w:val="005B02F8"/>
    <w:rsid w:val="006168AB"/>
    <w:rsid w:val="00683C02"/>
    <w:rsid w:val="00697C61"/>
    <w:rsid w:val="006E0C37"/>
    <w:rsid w:val="00736F7C"/>
    <w:rsid w:val="00764C90"/>
    <w:rsid w:val="00785280"/>
    <w:rsid w:val="00796106"/>
    <w:rsid w:val="007A41BB"/>
    <w:rsid w:val="007F78BD"/>
    <w:rsid w:val="008635F6"/>
    <w:rsid w:val="009253BA"/>
    <w:rsid w:val="00962382"/>
    <w:rsid w:val="00984564"/>
    <w:rsid w:val="009F3508"/>
    <w:rsid w:val="00A00C11"/>
    <w:rsid w:val="00A27729"/>
    <w:rsid w:val="00A362C7"/>
    <w:rsid w:val="00AC003D"/>
    <w:rsid w:val="00B40E14"/>
    <w:rsid w:val="00B85616"/>
    <w:rsid w:val="00C44498"/>
    <w:rsid w:val="00C679A3"/>
    <w:rsid w:val="00D43D71"/>
    <w:rsid w:val="00D7521E"/>
    <w:rsid w:val="00DB7E43"/>
    <w:rsid w:val="00E71529"/>
    <w:rsid w:val="00E92EC7"/>
    <w:rsid w:val="00ED3F27"/>
    <w:rsid w:val="00F85383"/>
    <w:rsid w:val="00FA2E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164036-FE2E-4A4B-A94B-EA6D57CA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4661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2016-10-02T11:52:00Z</dcterms:created>
  <dcterms:modified xsi:type="dcterms:W3CDTF">2016-10-02T11:52:00Z</dcterms:modified>
</cp:coreProperties>
</file>